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4BF" w:rsidRDefault="005A64BF" w:rsidP="005A64BF">
      <w:pPr>
        <w:jc w:val="center"/>
      </w:pPr>
    </w:p>
    <w:p w:rsidR="005A64BF" w:rsidRDefault="005A64BF" w:rsidP="005A64BF">
      <w:pPr>
        <w:jc w:val="center"/>
        <w:rPr>
          <w:rFonts w:ascii="Arial" w:hAnsi="Arial" w:cs="Arial"/>
          <w:b/>
          <w:sz w:val="72"/>
          <w:szCs w:val="72"/>
        </w:rPr>
      </w:pPr>
    </w:p>
    <w:p w:rsidR="005A64BF" w:rsidRPr="005A64BF" w:rsidRDefault="005A64BF" w:rsidP="005A64BF">
      <w:pPr>
        <w:jc w:val="center"/>
        <w:rPr>
          <w:rFonts w:ascii="Arial" w:hAnsi="Arial" w:cs="Arial"/>
          <w:b/>
          <w:sz w:val="72"/>
          <w:szCs w:val="72"/>
        </w:rPr>
      </w:pPr>
      <w:r w:rsidRPr="005A64BF">
        <w:rPr>
          <w:rFonts w:ascii="Arial" w:hAnsi="Arial" w:cs="Arial"/>
          <w:b/>
          <w:sz w:val="72"/>
          <w:szCs w:val="72"/>
        </w:rPr>
        <w:t>Trust Group Accountant</w:t>
      </w:r>
    </w:p>
    <w:p w:rsidR="005A64BF" w:rsidRDefault="005A64BF" w:rsidP="005A64BF">
      <w:pPr>
        <w:jc w:val="center"/>
        <w:rPr>
          <w:rFonts w:ascii="Arial" w:hAnsi="Arial" w:cs="Arial"/>
          <w:sz w:val="56"/>
          <w:szCs w:val="56"/>
        </w:rPr>
      </w:pPr>
      <w:r>
        <w:rPr>
          <w:rFonts w:ascii="Arial" w:hAnsi="Arial" w:cs="Arial"/>
          <w:sz w:val="56"/>
          <w:szCs w:val="56"/>
        </w:rPr>
        <w:t>Candidate Information Pack</w:t>
      </w:r>
    </w:p>
    <w:p w:rsidR="005A64BF" w:rsidRDefault="005A64BF" w:rsidP="005A64BF">
      <w:pPr>
        <w:jc w:val="center"/>
        <w:rPr>
          <w:rFonts w:ascii="Arial" w:hAnsi="Arial" w:cs="Arial"/>
          <w:sz w:val="56"/>
          <w:szCs w:val="56"/>
        </w:rPr>
      </w:pPr>
    </w:p>
    <w:p w:rsidR="005A64BF" w:rsidRDefault="005A64BF" w:rsidP="005A64BF">
      <w:pPr>
        <w:jc w:val="center"/>
        <w:rPr>
          <w:rFonts w:ascii="Arial" w:hAnsi="Arial" w:cs="Arial"/>
          <w:sz w:val="56"/>
          <w:szCs w:val="56"/>
        </w:rPr>
      </w:pPr>
    </w:p>
    <w:p w:rsidR="005A64BF" w:rsidRDefault="005A64BF" w:rsidP="005A64BF">
      <w:pPr>
        <w:jc w:val="center"/>
        <w:rPr>
          <w:rFonts w:ascii="Arial" w:hAnsi="Arial" w:cs="Arial"/>
          <w:sz w:val="56"/>
          <w:szCs w:val="56"/>
        </w:rPr>
      </w:pPr>
    </w:p>
    <w:p w:rsidR="005A64BF" w:rsidRDefault="005A64BF" w:rsidP="005A64BF">
      <w:pPr>
        <w:jc w:val="center"/>
        <w:rPr>
          <w:rFonts w:ascii="Arial" w:hAnsi="Arial" w:cs="Arial"/>
          <w:sz w:val="56"/>
          <w:szCs w:val="56"/>
        </w:rPr>
      </w:pPr>
      <w:r>
        <w:rPr>
          <w:noProof/>
          <w:lang w:eastAsia="en-GB"/>
        </w:rPr>
        <w:drawing>
          <wp:inline distT="0" distB="0" distL="0" distR="0" wp14:anchorId="41A02C38" wp14:editId="1B15F07E">
            <wp:extent cx="5731510" cy="33762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376295"/>
                    </a:xfrm>
                    <a:prstGeom prst="rect">
                      <a:avLst/>
                    </a:prstGeom>
                  </pic:spPr>
                </pic:pic>
              </a:graphicData>
            </a:graphic>
          </wp:inline>
        </w:drawing>
      </w:r>
    </w:p>
    <w:p w:rsidR="005A64BF" w:rsidRDefault="005A64BF" w:rsidP="005A64BF">
      <w:pPr>
        <w:jc w:val="center"/>
        <w:rPr>
          <w:rFonts w:ascii="Arial" w:hAnsi="Arial" w:cs="Arial"/>
          <w:sz w:val="24"/>
          <w:szCs w:val="24"/>
        </w:rPr>
      </w:pPr>
      <w:r>
        <w:rPr>
          <w:rFonts w:ascii="Arial" w:hAnsi="Arial" w:cs="Arial"/>
          <w:sz w:val="56"/>
          <w:szCs w:val="56"/>
        </w:rPr>
        <w:br w:type="page"/>
      </w:r>
    </w:p>
    <w:p w:rsidR="00704DBF" w:rsidRDefault="00704DBF">
      <w:pPr>
        <w:rPr>
          <w:rFonts w:ascii="Arial" w:hAnsi="Arial" w:cs="Arial"/>
          <w:b/>
          <w:sz w:val="24"/>
          <w:szCs w:val="24"/>
        </w:rPr>
      </w:pPr>
    </w:p>
    <w:p w:rsidR="00704DBF" w:rsidRDefault="00704DBF">
      <w:pPr>
        <w:rPr>
          <w:rFonts w:ascii="Arial" w:hAnsi="Arial" w:cs="Arial"/>
          <w:b/>
          <w:sz w:val="24"/>
          <w:szCs w:val="24"/>
        </w:rPr>
      </w:pPr>
      <w:r>
        <w:rPr>
          <w:rFonts w:ascii="Arial" w:hAnsi="Arial" w:cs="Arial"/>
          <w:b/>
          <w:sz w:val="24"/>
          <w:szCs w:val="24"/>
        </w:rPr>
        <w:t>Contents</w:t>
      </w:r>
    </w:p>
    <w:p w:rsidR="00704DBF" w:rsidRDefault="00704DBF">
      <w:pPr>
        <w:rPr>
          <w:rFonts w:ascii="Arial" w:hAnsi="Arial" w:cs="Arial"/>
          <w:b/>
          <w:sz w:val="24"/>
          <w:szCs w:val="24"/>
        </w:rPr>
      </w:pPr>
      <w:r>
        <w:rPr>
          <w:rFonts w:ascii="Arial" w:hAnsi="Arial" w:cs="Arial"/>
          <w:b/>
          <w:sz w:val="24"/>
          <w:szCs w:val="24"/>
        </w:rPr>
        <w:t>Page 3</w:t>
      </w:r>
      <w:r>
        <w:rPr>
          <w:rFonts w:ascii="Arial" w:hAnsi="Arial" w:cs="Arial"/>
          <w:b/>
          <w:sz w:val="24"/>
          <w:szCs w:val="24"/>
        </w:rPr>
        <w:tab/>
        <w:t>Welcome from Chief Executive Officer</w:t>
      </w:r>
    </w:p>
    <w:p w:rsidR="00704DBF" w:rsidRDefault="00704DBF">
      <w:pPr>
        <w:rPr>
          <w:rFonts w:ascii="Arial" w:hAnsi="Arial" w:cs="Arial"/>
          <w:b/>
          <w:sz w:val="24"/>
          <w:szCs w:val="24"/>
        </w:rPr>
      </w:pPr>
      <w:r>
        <w:rPr>
          <w:rFonts w:ascii="Arial" w:hAnsi="Arial" w:cs="Arial"/>
          <w:b/>
          <w:sz w:val="24"/>
          <w:szCs w:val="24"/>
        </w:rPr>
        <w:t>Page 4</w:t>
      </w:r>
      <w:r>
        <w:rPr>
          <w:rFonts w:ascii="Arial" w:hAnsi="Arial" w:cs="Arial"/>
          <w:b/>
          <w:sz w:val="24"/>
          <w:szCs w:val="24"/>
        </w:rPr>
        <w:tab/>
        <w:t>Anglian Learning, a unique multi academy trust</w:t>
      </w:r>
    </w:p>
    <w:p w:rsidR="00704DBF" w:rsidRDefault="00704DBF">
      <w:pPr>
        <w:rPr>
          <w:rFonts w:ascii="Arial" w:hAnsi="Arial" w:cs="Arial"/>
          <w:b/>
          <w:sz w:val="24"/>
          <w:szCs w:val="24"/>
        </w:rPr>
      </w:pPr>
      <w:r>
        <w:rPr>
          <w:rFonts w:ascii="Arial" w:hAnsi="Arial" w:cs="Arial"/>
          <w:b/>
          <w:sz w:val="24"/>
          <w:szCs w:val="24"/>
        </w:rPr>
        <w:t>Page 5</w:t>
      </w:r>
      <w:r>
        <w:rPr>
          <w:rFonts w:ascii="Arial" w:hAnsi="Arial" w:cs="Arial"/>
          <w:b/>
          <w:sz w:val="24"/>
          <w:szCs w:val="24"/>
        </w:rPr>
        <w:tab/>
        <w:t>Job advertisement</w:t>
      </w:r>
    </w:p>
    <w:p w:rsidR="00704DBF" w:rsidRDefault="00704DBF">
      <w:pPr>
        <w:rPr>
          <w:rFonts w:ascii="Arial" w:hAnsi="Arial" w:cs="Arial"/>
          <w:b/>
          <w:sz w:val="24"/>
          <w:szCs w:val="24"/>
        </w:rPr>
      </w:pPr>
      <w:r>
        <w:rPr>
          <w:rFonts w:ascii="Arial" w:hAnsi="Arial" w:cs="Arial"/>
          <w:b/>
          <w:sz w:val="24"/>
          <w:szCs w:val="24"/>
        </w:rPr>
        <w:t>Page 6</w:t>
      </w:r>
      <w:r>
        <w:rPr>
          <w:rFonts w:ascii="Arial" w:hAnsi="Arial" w:cs="Arial"/>
          <w:b/>
          <w:sz w:val="24"/>
          <w:szCs w:val="24"/>
        </w:rPr>
        <w:tab/>
        <w:t>Job description</w:t>
      </w:r>
    </w:p>
    <w:p w:rsidR="00704DBF" w:rsidRPr="00704DBF" w:rsidRDefault="00704DBF">
      <w:pPr>
        <w:rPr>
          <w:rFonts w:ascii="Arial" w:hAnsi="Arial" w:cs="Arial"/>
          <w:b/>
          <w:sz w:val="24"/>
          <w:szCs w:val="24"/>
        </w:rPr>
      </w:pPr>
      <w:r>
        <w:rPr>
          <w:rFonts w:ascii="Arial" w:hAnsi="Arial" w:cs="Arial"/>
          <w:b/>
          <w:sz w:val="24"/>
          <w:szCs w:val="24"/>
        </w:rPr>
        <w:t>Page 8</w:t>
      </w:r>
      <w:r>
        <w:rPr>
          <w:rFonts w:ascii="Arial" w:hAnsi="Arial" w:cs="Arial"/>
          <w:b/>
          <w:sz w:val="24"/>
          <w:szCs w:val="24"/>
        </w:rPr>
        <w:tab/>
        <w:t>Person specification</w:t>
      </w:r>
    </w:p>
    <w:p w:rsidR="00704DBF" w:rsidRDefault="00704DBF">
      <w:pPr>
        <w:rPr>
          <w:rFonts w:ascii="Arial" w:hAnsi="Arial" w:cs="Arial"/>
          <w:b/>
          <w:sz w:val="24"/>
          <w:szCs w:val="24"/>
        </w:rPr>
      </w:pPr>
    </w:p>
    <w:p w:rsidR="00975B07" w:rsidRDefault="00704DBF" w:rsidP="005A64BF">
      <w:pPr>
        <w:rPr>
          <w:rFonts w:ascii="Arial" w:hAnsi="Arial" w:cs="Arial"/>
          <w:b/>
          <w:sz w:val="24"/>
          <w:szCs w:val="24"/>
        </w:rPr>
        <w:sectPr w:rsidR="00975B07" w:rsidSect="00557E25">
          <w:headerReference w:type="default" r:id="rId9"/>
          <w:footerReference w:type="default" r:id="rId10"/>
          <w:pgSz w:w="11906" w:h="16838" w:code="9"/>
          <w:pgMar w:top="1440" w:right="1077" w:bottom="1440" w:left="1077" w:header="709" w:footer="709" w:gutter="0"/>
          <w:pgNumType w:start="1"/>
          <w:cols w:space="708"/>
          <w:docGrid w:linePitch="360"/>
        </w:sectPr>
      </w:pPr>
      <w:r>
        <w:rPr>
          <w:rFonts w:ascii="Arial" w:hAnsi="Arial" w:cs="Arial"/>
          <w:b/>
          <w:sz w:val="24"/>
          <w:szCs w:val="24"/>
        </w:rPr>
        <w:br w:type="page"/>
      </w:r>
    </w:p>
    <w:p w:rsidR="005A64BF" w:rsidRDefault="005A64BF" w:rsidP="005A64BF">
      <w:pPr>
        <w:rPr>
          <w:rFonts w:ascii="Arial" w:hAnsi="Arial" w:cs="Arial"/>
          <w:b/>
          <w:sz w:val="24"/>
          <w:szCs w:val="24"/>
        </w:rPr>
      </w:pPr>
    </w:p>
    <w:p w:rsidR="005A64BF" w:rsidRPr="005A64BF" w:rsidRDefault="005A64BF" w:rsidP="005A64BF">
      <w:pPr>
        <w:rPr>
          <w:rFonts w:ascii="Arial" w:hAnsi="Arial" w:cs="Arial"/>
          <w:b/>
          <w:sz w:val="24"/>
          <w:szCs w:val="24"/>
        </w:rPr>
      </w:pPr>
      <w:r w:rsidRPr="005A64BF">
        <w:rPr>
          <w:rFonts w:ascii="Arial" w:hAnsi="Arial" w:cs="Arial"/>
          <w:b/>
          <w:sz w:val="24"/>
          <w:szCs w:val="24"/>
        </w:rPr>
        <w:t>Welcome from the Chief Executive Officer</w:t>
      </w:r>
    </w:p>
    <w:p w:rsidR="005A64BF" w:rsidRPr="005A64BF" w:rsidRDefault="005A64BF" w:rsidP="005A64BF">
      <w:pPr>
        <w:rPr>
          <w:rFonts w:ascii="Arial" w:hAnsi="Arial" w:cs="Arial"/>
          <w:sz w:val="24"/>
          <w:szCs w:val="24"/>
        </w:rPr>
      </w:pPr>
      <w:r w:rsidRPr="005A64BF">
        <w:rPr>
          <w:rFonts w:ascii="Arial" w:hAnsi="Arial" w:cs="Arial"/>
          <w:sz w:val="24"/>
          <w:szCs w:val="24"/>
        </w:rPr>
        <w:t>Thank you for your interest in the position of Trust Group Accountant for Anglian Learning.</w:t>
      </w:r>
    </w:p>
    <w:p w:rsidR="005A64BF" w:rsidRPr="005A64BF" w:rsidRDefault="005A64BF" w:rsidP="005A64BF">
      <w:pPr>
        <w:rPr>
          <w:rFonts w:ascii="Arial" w:hAnsi="Arial" w:cs="Arial"/>
          <w:sz w:val="24"/>
          <w:szCs w:val="24"/>
        </w:rPr>
      </w:pPr>
      <w:r w:rsidRPr="005A64BF">
        <w:rPr>
          <w:rFonts w:ascii="Arial" w:hAnsi="Arial" w:cs="Arial"/>
          <w:sz w:val="24"/>
          <w:szCs w:val="24"/>
        </w:rPr>
        <w:t>We are an ambitious, outward looking multi-academy trust consisting of five secondary schools and a Primary Hub of three primary schools.  We are passionate in our belief that all young people deserve to have access to an outstanding education; we are determined that this will be the case for all those in our communities.</w:t>
      </w:r>
    </w:p>
    <w:p w:rsidR="005A64BF" w:rsidRPr="005A64BF" w:rsidRDefault="005A64BF" w:rsidP="005A64BF">
      <w:pPr>
        <w:rPr>
          <w:rFonts w:ascii="Arial" w:hAnsi="Arial" w:cs="Arial"/>
          <w:sz w:val="24"/>
          <w:szCs w:val="24"/>
        </w:rPr>
      </w:pPr>
      <w:r w:rsidRPr="005A64BF">
        <w:rPr>
          <w:rFonts w:ascii="Arial" w:hAnsi="Arial" w:cs="Arial"/>
          <w:sz w:val="24"/>
          <w:szCs w:val="24"/>
        </w:rPr>
        <w:t>Anglian learning has been founded on strong collaborative and trusting relationships, where everybody is committed to sharing their successes, but equally open to new ideas and alternative perspectives.  We are firmly committed to maintain the individual ethos and identity of each school, whilst sharing the same core trust values and goals.</w:t>
      </w:r>
    </w:p>
    <w:p w:rsidR="005A64BF" w:rsidRPr="005A64BF" w:rsidRDefault="005A64BF" w:rsidP="005A64BF">
      <w:pPr>
        <w:rPr>
          <w:rFonts w:ascii="Arial" w:hAnsi="Arial" w:cs="Arial"/>
          <w:sz w:val="24"/>
          <w:szCs w:val="24"/>
        </w:rPr>
      </w:pPr>
      <w:r w:rsidRPr="005A64BF">
        <w:rPr>
          <w:rFonts w:ascii="Arial" w:hAnsi="Arial" w:cs="Arial"/>
          <w:sz w:val="24"/>
          <w:szCs w:val="24"/>
        </w:rPr>
        <w:t xml:space="preserve">If you would like an informal </w:t>
      </w:r>
      <w:r w:rsidR="00034BB5" w:rsidRPr="005A64BF">
        <w:rPr>
          <w:rFonts w:ascii="Arial" w:hAnsi="Arial" w:cs="Arial"/>
          <w:sz w:val="24"/>
          <w:szCs w:val="24"/>
        </w:rPr>
        <w:t>discussion,</w:t>
      </w:r>
      <w:r w:rsidRPr="005A64BF">
        <w:rPr>
          <w:rFonts w:ascii="Arial" w:hAnsi="Arial" w:cs="Arial"/>
          <w:sz w:val="24"/>
          <w:szCs w:val="24"/>
        </w:rPr>
        <w:t xml:space="preserve"> please do not hesitate to contact Kathryn Oliver, Director of HR at koliver@anglianlearning.org.</w:t>
      </w:r>
    </w:p>
    <w:p w:rsidR="005A64BF" w:rsidRPr="005A64BF" w:rsidRDefault="005A64BF" w:rsidP="005A64BF">
      <w:pPr>
        <w:rPr>
          <w:rFonts w:ascii="Arial" w:hAnsi="Arial" w:cs="Arial"/>
          <w:sz w:val="24"/>
          <w:szCs w:val="24"/>
        </w:rPr>
      </w:pPr>
      <w:r w:rsidRPr="005A64BF">
        <w:rPr>
          <w:rFonts w:ascii="Arial" w:hAnsi="Arial" w:cs="Arial"/>
          <w:sz w:val="24"/>
          <w:szCs w:val="24"/>
        </w:rPr>
        <w:t>I hope that you find the following information useful.  If you wish to apply for the role, please do so by completing the Anglian Learning Support Staff Application form and send with a brief letter of application, outlining how your skills and experience will enable you to be successful in this role.  Please send your application to hr@anglianlearning.org.</w:t>
      </w:r>
    </w:p>
    <w:p w:rsidR="005A64BF" w:rsidRPr="005A64BF" w:rsidRDefault="005A64BF" w:rsidP="005A64BF">
      <w:pPr>
        <w:rPr>
          <w:rFonts w:ascii="Arial" w:hAnsi="Arial" w:cs="Arial"/>
          <w:sz w:val="24"/>
          <w:szCs w:val="24"/>
        </w:rPr>
      </w:pPr>
      <w:r w:rsidRPr="005A64BF">
        <w:rPr>
          <w:rFonts w:ascii="Arial" w:hAnsi="Arial" w:cs="Arial"/>
          <w:sz w:val="24"/>
          <w:szCs w:val="24"/>
        </w:rPr>
        <w:t>We look forward to receiving your application.</w:t>
      </w:r>
    </w:p>
    <w:p w:rsidR="005A64BF" w:rsidRPr="005A64BF" w:rsidRDefault="005A64BF" w:rsidP="005A64BF">
      <w:pPr>
        <w:rPr>
          <w:rFonts w:ascii="Arial" w:hAnsi="Arial" w:cs="Arial"/>
          <w:sz w:val="24"/>
          <w:szCs w:val="24"/>
        </w:rPr>
      </w:pPr>
      <w:r w:rsidRPr="005A64BF">
        <w:rPr>
          <w:rFonts w:ascii="Arial" w:hAnsi="Arial" w:cs="Arial"/>
          <w:sz w:val="24"/>
          <w:szCs w:val="24"/>
        </w:rPr>
        <w:t>Yours sincerely</w:t>
      </w:r>
    </w:p>
    <w:p w:rsidR="005A64BF" w:rsidRDefault="005A64BF" w:rsidP="005A64BF">
      <w:pPr>
        <w:rPr>
          <w:rFonts w:ascii="Arial" w:hAnsi="Arial" w:cs="Arial"/>
          <w:sz w:val="24"/>
          <w:szCs w:val="24"/>
        </w:rPr>
      </w:pPr>
      <w:r w:rsidRPr="005A64BF">
        <w:rPr>
          <w:rFonts w:ascii="Arial" w:hAnsi="Arial" w:cs="Arial"/>
          <w:sz w:val="24"/>
          <w:szCs w:val="24"/>
        </w:rPr>
        <w:t xml:space="preserve"> </w:t>
      </w:r>
    </w:p>
    <w:p w:rsidR="005A64BF" w:rsidRPr="005A64BF" w:rsidRDefault="005A64BF" w:rsidP="005A64BF">
      <w:pPr>
        <w:rPr>
          <w:rFonts w:ascii="Arial" w:hAnsi="Arial" w:cs="Arial"/>
          <w:sz w:val="24"/>
          <w:szCs w:val="24"/>
        </w:rPr>
      </w:pPr>
      <w:r w:rsidRPr="005A64BF">
        <w:rPr>
          <w:rFonts w:ascii="Arial" w:hAnsi="Arial" w:cs="Arial"/>
          <w:sz w:val="24"/>
          <w:szCs w:val="24"/>
        </w:rPr>
        <w:t>Jonathan Culpin</w:t>
      </w:r>
    </w:p>
    <w:p w:rsidR="005A64BF" w:rsidRDefault="005A64BF" w:rsidP="005A64BF">
      <w:pPr>
        <w:rPr>
          <w:rFonts w:ascii="Arial" w:hAnsi="Arial" w:cs="Arial"/>
          <w:sz w:val="24"/>
          <w:szCs w:val="24"/>
        </w:rPr>
      </w:pPr>
      <w:r w:rsidRPr="005A64BF">
        <w:rPr>
          <w:rFonts w:ascii="Arial" w:hAnsi="Arial" w:cs="Arial"/>
          <w:sz w:val="24"/>
          <w:szCs w:val="24"/>
        </w:rPr>
        <w:t>Chief Executive Officer</w:t>
      </w:r>
    </w:p>
    <w:p w:rsidR="00C34626" w:rsidRDefault="00C34626" w:rsidP="005A64BF">
      <w:pPr>
        <w:rPr>
          <w:rFonts w:ascii="Arial" w:hAnsi="Arial" w:cs="Arial"/>
          <w:sz w:val="24"/>
          <w:szCs w:val="24"/>
        </w:rPr>
      </w:pPr>
    </w:p>
    <w:p w:rsidR="00C34626" w:rsidRPr="005A64BF" w:rsidRDefault="00C34626" w:rsidP="005A64BF">
      <w:pPr>
        <w:rPr>
          <w:rFonts w:ascii="Arial" w:hAnsi="Arial" w:cs="Arial"/>
          <w:sz w:val="24"/>
          <w:szCs w:val="24"/>
        </w:rPr>
      </w:pPr>
      <w:r>
        <w:rPr>
          <w:noProof/>
          <w:lang w:eastAsia="en-GB"/>
        </w:rPr>
        <w:drawing>
          <wp:inline distT="0" distB="0" distL="0" distR="0" wp14:anchorId="524DCDF9" wp14:editId="357555AF">
            <wp:extent cx="6188710" cy="23241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2324100"/>
                    </a:xfrm>
                    <a:prstGeom prst="rect">
                      <a:avLst/>
                    </a:prstGeom>
                  </pic:spPr>
                </pic:pic>
              </a:graphicData>
            </a:graphic>
          </wp:inline>
        </w:drawing>
      </w:r>
    </w:p>
    <w:p w:rsidR="005A64BF" w:rsidRPr="00963494" w:rsidRDefault="005A64BF" w:rsidP="00C34626">
      <w:pPr>
        <w:rPr>
          <w:rFonts w:ascii="Arial" w:hAnsi="Arial" w:cs="Arial"/>
          <w:b/>
          <w:sz w:val="28"/>
          <w:szCs w:val="28"/>
        </w:rPr>
      </w:pPr>
      <w:r w:rsidRPr="00963494">
        <w:rPr>
          <w:rFonts w:ascii="Arial" w:hAnsi="Arial" w:cs="Arial"/>
          <w:b/>
          <w:sz w:val="28"/>
          <w:szCs w:val="28"/>
        </w:rPr>
        <w:t>Anglian Learning, a unique multi academy trust</w:t>
      </w:r>
    </w:p>
    <w:p w:rsidR="005A64BF" w:rsidRDefault="005A64BF" w:rsidP="005A64BF">
      <w:pPr>
        <w:spacing w:after="200" w:line="240" w:lineRule="auto"/>
        <w:jc w:val="both"/>
        <w:rPr>
          <w:rFonts w:ascii="Arial" w:hAnsi="Arial" w:cs="Arial"/>
          <w:sz w:val="24"/>
          <w:szCs w:val="24"/>
        </w:rPr>
      </w:pPr>
      <w:r>
        <w:rPr>
          <w:rFonts w:ascii="Arial" w:hAnsi="Arial" w:cs="Arial"/>
          <w:sz w:val="24"/>
          <w:szCs w:val="24"/>
        </w:rPr>
        <w:t>All members of our Trust share the firm belief that successful learning communities are underpinned by ambitious vision, trust and strong inspirational leadership at all levels of the organisation.  Through membership of Anglian Learning, these values are reinforced by working with like-minded schools, leaders and teachers, to make a difference to the loves of our children and young people.  We believe that we have a shared responsibility, through support and challenge, to ensure that all our academies can offer an outstanding education to all pupils.  We are committed to the best financial planning and clearest governance structure with a rigorous system of checks and balances to ensure our future development and growth.</w:t>
      </w:r>
    </w:p>
    <w:p w:rsidR="005A64BF" w:rsidRDefault="005A64BF" w:rsidP="005A64BF">
      <w:pPr>
        <w:spacing w:after="200" w:line="240" w:lineRule="auto"/>
        <w:jc w:val="both"/>
        <w:rPr>
          <w:rFonts w:ascii="Arial" w:hAnsi="Arial" w:cs="Arial"/>
          <w:sz w:val="24"/>
          <w:szCs w:val="24"/>
        </w:rPr>
      </w:pPr>
      <w:r>
        <w:rPr>
          <w:rFonts w:ascii="Arial" w:hAnsi="Arial" w:cs="Arial"/>
          <w:sz w:val="24"/>
          <w:szCs w:val="24"/>
        </w:rPr>
        <w:t xml:space="preserve">Anglian Learning is an innovative, </w:t>
      </w:r>
      <w:proofErr w:type="gramStart"/>
      <w:r w:rsidR="007E424A">
        <w:rPr>
          <w:rFonts w:ascii="Arial" w:hAnsi="Arial" w:cs="Arial"/>
          <w:sz w:val="24"/>
          <w:szCs w:val="24"/>
        </w:rPr>
        <w:t>ground-breaking</w:t>
      </w:r>
      <w:proofErr w:type="gramEnd"/>
      <w:r>
        <w:rPr>
          <w:rFonts w:ascii="Arial" w:hAnsi="Arial" w:cs="Arial"/>
          <w:sz w:val="24"/>
          <w:szCs w:val="24"/>
        </w:rPr>
        <w:t xml:space="preserve"> partnership, formed by the voluntary merger of three highly successful secondary school academy trusts in Cambridgeshire; we recognised that uniting together as successful schools in one multi academy trust provided significantly enhanced capacity for mutual support and challenge.  The founding members of Anglian Learning are Bassingbourn Village College, Bottisham Village College, Sawston Village College and The Netherhall School and The Oakes College Cambridge.  We were joined in March 2018 by three primary schools, Fen Ditton, Stapleford and Bottisham initiating the establishment of a Primary Hub.  Joyce Frankland Academy, Newport, North Essex joined us in January 2020.  We have also won the contract for a new primary school, Marleigh Primary School</w:t>
      </w:r>
      <w:r w:rsidR="00653CC1">
        <w:rPr>
          <w:rFonts w:ascii="Arial" w:hAnsi="Arial" w:cs="Arial"/>
          <w:sz w:val="24"/>
          <w:szCs w:val="24"/>
        </w:rPr>
        <w:t>,</w:t>
      </w:r>
      <w:r>
        <w:rPr>
          <w:rFonts w:ascii="Arial" w:hAnsi="Arial" w:cs="Arial"/>
          <w:sz w:val="24"/>
          <w:szCs w:val="24"/>
        </w:rPr>
        <w:t xml:space="preserve"> </w:t>
      </w:r>
      <w:r w:rsidR="00653CC1">
        <w:rPr>
          <w:rFonts w:ascii="Arial" w:hAnsi="Arial" w:cs="Arial"/>
          <w:sz w:val="24"/>
          <w:szCs w:val="24"/>
        </w:rPr>
        <w:t xml:space="preserve">which is due to </w:t>
      </w:r>
      <w:r>
        <w:rPr>
          <w:rFonts w:ascii="Arial" w:hAnsi="Arial" w:cs="Arial"/>
          <w:sz w:val="24"/>
          <w:szCs w:val="24"/>
        </w:rPr>
        <w:t>open in 2021.</w:t>
      </w:r>
    </w:p>
    <w:p w:rsidR="005A64BF" w:rsidRDefault="005A64BF" w:rsidP="005A64BF">
      <w:pPr>
        <w:spacing w:after="200" w:line="240" w:lineRule="auto"/>
        <w:jc w:val="both"/>
        <w:rPr>
          <w:rFonts w:ascii="Arial" w:hAnsi="Arial" w:cs="Arial"/>
          <w:sz w:val="24"/>
          <w:szCs w:val="24"/>
        </w:rPr>
      </w:pPr>
      <w:r>
        <w:rPr>
          <w:rFonts w:ascii="Arial" w:hAnsi="Arial" w:cs="Arial"/>
          <w:sz w:val="24"/>
          <w:szCs w:val="24"/>
        </w:rPr>
        <w:t>We are committed to ensuring that all Anglian Learning schools aspire to achieve consistently improving progress measures that are significantly above national expectations and place them in the top 10% of schools nationally.</w:t>
      </w:r>
    </w:p>
    <w:p w:rsidR="005A64BF" w:rsidRDefault="005A64BF" w:rsidP="005A64BF">
      <w:pPr>
        <w:spacing w:after="200" w:line="240" w:lineRule="auto"/>
        <w:jc w:val="both"/>
        <w:rPr>
          <w:rFonts w:ascii="Arial" w:hAnsi="Arial" w:cs="Arial"/>
          <w:sz w:val="24"/>
          <w:szCs w:val="24"/>
        </w:rPr>
      </w:pPr>
      <w:r>
        <w:rPr>
          <w:rFonts w:ascii="Arial" w:hAnsi="Arial" w:cs="Arial"/>
          <w:sz w:val="24"/>
          <w:szCs w:val="24"/>
        </w:rPr>
        <w:t xml:space="preserve">We aim to achieve this by raising the educational attainment of all our young people and using the collective energy and </w:t>
      </w:r>
      <w:r w:rsidR="00034BB5">
        <w:rPr>
          <w:rFonts w:ascii="Arial" w:hAnsi="Arial" w:cs="Arial"/>
          <w:sz w:val="24"/>
          <w:szCs w:val="24"/>
        </w:rPr>
        <w:t>cross-school</w:t>
      </w:r>
      <w:r>
        <w:rPr>
          <w:rFonts w:ascii="Arial" w:hAnsi="Arial" w:cs="Arial"/>
          <w:sz w:val="24"/>
          <w:szCs w:val="24"/>
        </w:rPr>
        <w:t xml:space="preserve"> educational fertilization within the Trust to improve life chances by:</w:t>
      </w:r>
    </w:p>
    <w:p w:rsidR="005A64BF" w:rsidRDefault="005A64BF" w:rsidP="005A64BF">
      <w:pPr>
        <w:pStyle w:val="ListParagraph"/>
        <w:numPr>
          <w:ilvl w:val="0"/>
          <w:numId w:val="1"/>
        </w:numPr>
        <w:spacing w:after="200" w:line="240" w:lineRule="auto"/>
        <w:ind w:left="714" w:hanging="357"/>
        <w:jc w:val="both"/>
        <w:rPr>
          <w:rFonts w:ascii="Arial" w:hAnsi="Arial" w:cs="Arial"/>
          <w:sz w:val="24"/>
          <w:szCs w:val="24"/>
        </w:rPr>
      </w:pPr>
      <w:r>
        <w:rPr>
          <w:rFonts w:ascii="Arial" w:hAnsi="Arial" w:cs="Arial"/>
          <w:sz w:val="24"/>
          <w:szCs w:val="24"/>
        </w:rPr>
        <w:t>Developing a dynamic and inspirational culture for teaching and learning excellence.</w:t>
      </w:r>
    </w:p>
    <w:p w:rsidR="005A64BF" w:rsidRDefault="005A64BF" w:rsidP="005A64BF">
      <w:pPr>
        <w:pStyle w:val="ListParagraph"/>
        <w:numPr>
          <w:ilvl w:val="0"/>
          <w:numId w:val="1"/>
        </w:numPr>
        <w:spacing w:after="200" w:line="240" w:lineRule="auto"/>
        <w:ind w:left="714" w:hanging="357"/>
        <w:jc w:val="both"/>
        <w:rPr>
          <w:rFonts w:ascii="Arial" w:hAnsi="Arial" w:cs="Arial"/>
          <w:sz w:val="24"/>
          <w:szCs w:val="24"/>
        </w:rPr>
      </w:pPr>
      <w:r>
        <w:rPr>
          <w:rFonts w:ascii="Arial" w:hAnsi="Arial" w:cs="Arial"/>
          <w:sz w:val="24"/>
          <w:szCs w:val="24"/>
        </w:rPr>
        <w:t>Providing pupils with stimulating and valuable enrichment opportunities across the curriculum.</w:t>
      </w:r>
    </w:p>
    <w:p w:rsidR="005A64BF" w:rsidRDefault="005A64BF" w:rsidP="005A64BF">
      <w:pPr>
        <w:pStyle w:val="ListParagraph"/>
        <w:numPr>
          <w:ilvl w:val="0"/>
          <w:numId w:val="1"/>
        </w:numPr>
        <w:spacing w:after="200" w:line="240" w:lineRule="auto"/>
        <w:ind w:left="714" w:hanging="357"/>
        <w:jc w:val="both"/>
        <w:rPr>
          <w:rFonts w:ascii="Arial" w:hAnsi="Arial" w:cs="Arial"/>
          <w:sz w:val="24"/>
          <w:szCs w:val="24"/>
        </w:rPr>
      </w:pPr>
      <w:r>
        <w:rPr>
          <w:rFonts w:ascii="Arial" w:hAnsi="Arial" w:cs="Arial"/>
          <w:sz w:val="24"/>
          <w:szCs w:val="24"/>
        </w:rPr>
        <w:t>Building a curriculum and assessment structure that will enable teachers, pupils and parents to celebrate success and respond swiftly to challenge.</w:t>
      </w:r>
    </w:p>
    <w:p w:rsidR="005A64BF" w:rsidRDefault="005A64BF" w:rsidP="005A64BF">
      <w:pPr>
        <w:pStyle w:val="ListParagraph"/>
        <w:numPr>
          <w:ilvl w:val="0"/>
          <w:numId w:val="1"/>
        </w:numPr>
        <w:spacing w:after="200" w:line="240" w:lineRule="auto"/>
        <w:ind w:left="714" w:hanging="357"/>
        <w:jc w:val="both"/>
        <w:rPr>
          <w:rFonts w:ascii="Arial" w:hAnsi="Arial" w:cs="Arial"/>
          <w:sz w:val="24"/>
          <w:szCs w:val="24"/>
        </w:rPr>
      </w:pPr>
      <w:r>
        <w:rPr>
          <w:rFonts w:ascii="Arial" w:hAnsi="Arial" w:cs="Arial"/>
          <w:sz w:val="24"/>
          <w:szCs w:val="24"/>
        </w:rPr>
        <w:t>Encouraging innovation and risk-taking through a focus on research and best practice locally, nationally and internationally.</w:t>
      </w:r>
    </w:p>
    <w:p w:rsidR="005A64BF" w:rsidRDefault="005A64BF" w:rsidP="005A64BF">
      <w:pPr>
        <w:pStyle w:val="ListParagraph"/>
        <w:numPr>
          <w:ilvl w:val="0"/>
          <w:numId w:val="1"/>
        </w:numPr>
        <w:spacing w:after="200" w:line="240" w:lineRule="auto"/>
        <w:ind w:left="714" w:hanging="357"/>
        <w:jc w:val="both"/>
        <w:rPr>
          <w:rFonts w:ascii="Arial" w:hAnsi="Arial" w:cs="Arial"/>
          <w:sz w:val="24"/>
          <w:szCs w:val="24"/>
        </w:rPr>
      </w:pPr>
      <w:r>
        <w:rPr>
          <w:rFonts w:ascii="Arial" w:hAnsi="Arial" w:cs="Arial"/>
          <w:sz w:val="24"/>
          <w:szCs w:val="24"/>
        </w:rPr>
        <w:t>Promoting, enabling and supporting leadership at all levels to flourish in individual schools and across the Trust.</w:t>
      </w:r>
    </w:p>
    <w:p w:rsidR="005A64BF" w:rsidRDefault="005A64BF" w:rsidP="005A64BF">
      <w:pPr>
        <w:pStyle w:val="ListParagraph"/>
        <w:numPr>
          <w:ilvl w:val="0"/>
          <w:numId w:val="1"/>
        </w:numPr>
        <w:spacing w:after="200" w:line="240" w:lineRule="auto"/>
        <w:contextualSpacing w:val="0"/>
        <w:jc w:val="both"/>
        <w:rPr>
          <w:rFonts w:ascii="Arial" w:hAnsi="Arial" w:cs="Arial"/>
          <w:sz w:val="24"/>
          <w:szCs w:val="24"/>
        </w:rPr>
      </w:pPr>
      <w:r>
        <w:rPr>
          <w:rFonts w:ascii="Arial" w:hAnsi="Arial" w:cs="Arial"/>
          <w:sz w:val="24"/>
          <w:szCs w:val="24"/>
        </w:rPr>
        <w:t>Providing CPD opportunities for staff at all levels in the Trust</w:t>
      </w:r>
    </w:p>
    <w:p w:rsidR="005A64BF" w:rsidRDefault="005A64BF" w:rsidP="005A64BF">
      <w:pPr>
        <w:spacing w:after="200" w:line="240" w:lineRule="auto"/>
        <w:jc w:val="both"/>
        <w:rPr>
          <w:rFonts w:ascii="Arial" w:hAnsi="Arial" w:cs="Arial"/>
          <w:sz w:val="24"/>
          <w:szCs w:val="24"/>
        </w:rPr>
      </w:pPr>
      <w:r>
        <w:rPr>
          <w:rFonts w:ascii="Arial" w:hAnsi="Arial" w:cs="Arial"/>
          <w:sz w:val="24"/>
          <w:szCs w:val="24"/>
        </w:rPr>
        <w:t>The Trust Leadership Team comprises of a Chief Executive Officer,</w:t>
      </w:r>
      <w:r w:rsidRPr="009E6FBA">
        <w:rPr>
          <w:rFonts w:ascii="Arial" w:hAnsi="Arial" w:cs="Arial"/>
          <w:sz w:val="24"/>
          <w:szCs w:val="24"/>
        </w:rPr>
        <w:t xml:space="preserve"> </w:t>
      </w:r>
      <w:r>
        <w:rPr>
          <w:rFonts w:ascii="Arial" w:hAnsi="Arial" w:cs="Arial"/>
          <w:sz w:val="24"/>
          <w:szCs w:val="24"/>
        </w:rPr>
        <w:t xml:space="preserve">a trained Ofsted Inspector as Deputy Chief Executive officer and Director of Secondary Education, with an Ofsted Inspector as Primary Executive Headteacher overseeing the Primary Hub.  </w:t>
      </w:r>
      <w:r w:rsidR="00653CC1">
        <w:rPr>
          <w:rFonts w:ascii="Arial" w:hAnsi="Arial" w:cs="Arial"/>
          <w:sz w:val="24"/>
          <w:szCs w:val="24"/>
        </w:rPr>
        <w:t xml:space="preserve">In addition, </w:t>
      </w:r>
      <w:r>
        <w:rPr>
          <w:rFonts w:ascii="Arial" w:hAnsi="Arial" w:cs="Arial"/>
          <w:sz w:val="24"/>
          <w:szCs w:val="24"/>
        </w:rPr>
        <w:t xml:space="preserve">the Leadership Team comprises of a Director of Finance, Director of HR, Director of ICT, and a Director of Operations. </w:t>
      </w:r>
      <w:bookmarkStart w:id="0" w:name="_GoBack"/>
      <w:bookmarkEnd w:id="0"/>
    </w:p>
    <w:p w:rsidR="005A64BF" w:rsidRPr="009B3746" w:rsidRDefault="005A64BF" w:rsidP="005A64BF">
      <w:pPr>
        <w:spacing w:after="200" w:line="240" w:lineRule="auto"/>
        <w:contextualSpacing/>
        <w:jc w:val="center"/>
        <w:rPr>
          <w:rFonts w:ascii="Arial" w:hAnsi="Arial" w:cs="Arial"/>
          <w:b/>
          <w:sz w:val="28"/>
          <w:szCs w:val="28"/>
        </w:rPr>
      </w:pPr>
      <w:r w:rsidRPr="009B3746">
        <w:rPr>
          <w:rFonts w:ascii="Arial" w:hAnsi="Arial" w:cs="Arial"/>
          <w:b/>
          <w:sz w:val="28"/>
          <w:szCs w:val="28"/>
        </w:rPr>
        <w:t>Trust Group Accountant (2 posts)</w:t>
      </w:r>
    </w:p>
    <w:p w:rsidR="005A64BF" w:rsidRPr="009B3746" w:rsidRDefault="005A64BF" w:rsidP="005A64BF">
      <w:pPr>
        <w:spacing w:after="200" w:line="240" w:lineRule="auto"/>
        <w:contextualSpacing/>
        <w:jc w:val="center"/>
        <w:rPr>
          <w:rFonts w:ascii="Arial" w:hAnsi="Arial" w:cs="Arial"/>
          <w:b/>
          <w:sz w:val="28"/>
          <w:szCs w:val="28"/>
        </w:rPr>
      </w:pPr>
    </w:p>
    <w:p w:rsidR="005A64BF" w:rsidRDefault="005A64BF" w:rsidP="005A64BF">
      <w:pPr>
        <w:spacing w:after="200" w:line="240" w:lineRule="auto"/>
        <w:contextualSpacing/>
        <w:jc w:val="center"/>
        <w:rPr>
          <w:rFonts w:ascii="Arial" w:hAnsi="Arial" w:cs="Arial"/>
          <w:b/>
          <w:sz w:val="28"/>
          <w:szCs w:val="28"/>
        </w:rPr>
      </w:pPr>
      <w:r w:rsidRPr="009B3746">
        <w:rPr>
          <w:rFonts w:ascii="Arial" w:hAnsi="Arial" w:cs="Arial"/>
          <w:b/>
          <w:sz w:val="28"/>
          <w:szCs w:val="28"/>
        </w:rPr>
        <w:t>Salary: PO3a (£37,849 to £40,760)</w:t>
      </w:r>
    </w:p>
    <w:p w:rsidR="007B003D" w:rsidRPr="007B003D" w:rsidRDefault="007B003D" w:rsidP="005A64BF">
      <w:pPr>
        <w:spacing w:after="200" w:line="240" w:lineRule="auto"/>
        <w:contextualSpacing/>
        <w:jc w:val="center"/>
        <w:rPr>
          <w:rFonts w:ascii="Arial" w:hAnsi="Arial" w:cs="Arial"/>
          <w:b/>
          <w:sz w:val="24"/>
          <w:szCs w:val="24"/>
        </w:rPr>
      </w:pPr>
      <w:r w:rsidRPr="007B003D">
        <w:rPr>
          <w:rFonts w:ascii="Arial" w:hAnsi="Arial" w:cs="Arial"/>
          <w:b/>
          <w:sz w:val="24"/>
          <w:szCs w:val="24"/>
        </w:rPr>
        <w:t xml:space="preserve">Pension - salary-related, defined benefit scheme that </w:t>
      </w:r>
      <w:proofErr w:type="gramStart"/>
      <w:r w:rsidRPr="007B003D">
        <w:rPr>
          <w:rFonts w:ascii="Arial" w:hAnsi="Arial" w:cs="Arial"/>
          <w:b/>
          <w:sz w:val="24"/>
          <w:szCs w:val="24"/>
        </w:rPr>
        <w:t>is not affected</w:t>
      </w:r>
      <w:proofErr w:type="gramEnd"/>
      <w:r w:rsidRPr="007B003D">
        <w:rPr>
          <w:rFonts w:ascii="Arial" w:hAnsi="Arial" w:cs="Arial"/>
          <w:b/>
          <w:sz w:val="24"/>
          <w:szCs w:val="24"/>
        </w:rPr>
        <w:t xml:space="preserve"> by stock market changes or performance of investments</w:t>
      </w:r>
    </w:p>
    <w:p w:rsidR="005A64BF" w:rsidRPr="009B3746" w:rsidRDefault="005A64BF" w:rsidP="005A64BF">
      <w:pPr>
        <w:spacing w:after="200" w:line="240" w:lineRule="auto"/>
        <w:contextualSpacing/>
        <w:jc w:val="center"/>
        <w:rPr>
          <w:rFonts w:ascii="Arial" w:hAnsi="Arial" w:cs="Arial"/>
          <w:b/>
          <w:sz w:val="28"/>
          <w:szCs w:val="28"/>
        </w:rPr>
      </w:pPr>
    </w:p>
    <w:p w:rsidR="005A64BF" w:rsidRPr="009B3746" w:rsidRDefault="005A64BF" w:rsidP="005A64BF">
      <w:pPr>
        <w:spacing w:after="200" w:line="240" w:lineRule="auto"/>
        <w:contextualSpacing/>
        <w:jc w:val="center"/>
        <w:rPr>
          <w:rFonts w:ascii="Arial" w:hAnsi="Arial" w:cs="Arial"/>
          <w:b/>
          <w:sz w:val="28"/>
          <w:szCs w:val="28"/>
        </w:rPr>
      </w:pPr>
      <w:r w:rsidRPr="009B3746">
        <w:rPr>
          <w:rFonts w:ascii="Arial" w:hAnsi="Arial" w:cs="Arial"/>
          <w:b/>
          <w:sz w:val="28"/>
          <w:szCs w:val="28"/>
        </w:rPr>
        <w:t>Working Pattern</w:t>
      </w:r>
      <w:r w:rsidR="00034BB5" w:rsidRPr="009B3746">
        <w:rPr>
          <w:rFonts w:ascii="Arial" w:hAnsi="Arial" w:cs="Arial"/>
          <w:b/>
          <w:sz w:val="28"/>
          <w:szCs w:val="28"/>
        </w:rPr>
        <w:t>:</w:t>
      </w:r>
      <w:r w:rsidR="00034BB5">
        <w:rPr>
          <w:rFonts w:ascii="Arial" w:hAnsi="Arial" w:cs="Arial"/>
          <w:b/>
          <w:sz w:val="28"/>
          <w:szCs w:val="28"/>
        </w:rPr>
        <w:t xml:space="preserve"> 37</w:t>
      </w:r>
      <w:r>
        <w:rPr>
          <w:rFonts w:ascii="Arial" w:hAnsi="Arial" w:cs="Arial"/>
          <w:b/>
          <w:sz w:val="28"/>
          <w:szCs w:val="28"/>
        </w:rPr>
        <w:t xml:space="preserve"> hours per week</w:t>
      </w:r>
      <w:r w:rsidRPr="009B3746">
        <w:rPr>
          <w:rFonts w:ascii="Arial" w:hAnsi="Arial" w:cs="Arial"/>
          <w:b/>
          <w:sz w:val="28"/>
          <w:szCs w:val="28"/>
        </w:rPr>
        <w:t>, 52 weeks per year</w:t>
      </w:r>
      <w:r>
        <w:rPr>
          <w:rFonts w:ascii="Arial" w:hAnsi="Arial" w:cs="Arial"/>
          <w:b/>
          <w:sz w:val="28"/>
          <w:szCs w:val="28"/>
        </w:rPr>
        <w:t xml:space="preserve"> </w:t>
      </w:r>
    </w:p>
    <w:p w:rsidR="005A64BF" w:rsidRPr="00A82B7E" w:rsidRDefault="005A64BF" w:rsidP="005A64BF">
      <w:pPr>
        <w:spacing w:after="200" w:line="240" w:lineRule="auto"/>
        <w:contextualSpacing/>
        <w:jc w:val="center"/>
        <w:rPr>
          <w:rFonts w:ascii="Arial" w:hAnsi="Arial" w:cs="Arial"/>
          <w:b/>
          <w:sz w:val="24"/>
        </w:rPr>
      </w:pPr>
    </w:p>
    <w:p w:rsidR="005A64BF" w:rsidRDefault="005A64BF" w:rsidP="005A64BF">
      <w:pPr>
        <w:spacing w:after="200" w:line="240" w:lineRule="auto"/>
        <w:ind w:left="-567"/>
        <w:contextualSpacing/>
        <w:jc w:val="both"/>
        <w:rPr>
          <w:rFonts w:ascii="Arial" w:hAnsi="Arial" w:cs="Arial"/>
          <w:sz w:val="24"/>
        </w:rPr>
      </w:pPr>
      <w:r w:rsidRPr="00A82B7E">
        <w:rPr>
          <w:rFonts w:ascii="Arial" w:hAnsi="Arial" w:cs="Arial"/>
          <w:sz w:val="24"/>
        </w:rPr>
        <w:t>Location: Initially at Bottisham Village College but with regular travel across Trust sites in Cambridgeshire, West Suffolk and North Essex</w:t>
      </w:r>
    </w:p>
    <w:p w:rsidR="005A64BF" w:rsidRPr="00A82B7E" w:rsidRDefault="005A64BF" w:rsidP="005A64BF">
      <w:pPr>
        <w:spacing w:after="200" w:line="240" w:lineRule="auto"/>
        <w:contextualSpacing/>
        <w:jc w:val="both"/>
        <w:rPr>
          <w:rFonts w:ascii="Arial" w:hAnsi="Arial" w:cs="Arial"/>
          <w:sz w:val="24"/>
        </w:rPr>
      </w:pPr>
    </w:p>
    <w:p w:rsidR="005A64BF" w:rsidRDefault="005A64BF" w:rsidP="005A64BF">
      <w:pPr>
        <w:spacing w:after="200" w:line="240" w:lineRule="auto"/>
        <w:ind w:left="-567"/>
        <w:contextualSpacing/>
        <w:jc w:val="both"/>
        <w:rPr>
          <w:rFonts w:ascii="Arial" w:hAnsi="Arial" w:cs="Arial"/>
          <w:sz w:val="24"/>
        </w:rPr>
      </w:pPr>
      <w:r w:rsidRPr="00A82B7E">
        <w:rPr>
          <w:rFonts w:ascii="Arial" w:hAnsi="Arial" w:cs="Arial"/>
          <w:sz w:val="24"/>
        </w:rPr>
        <w:t>Anglian Learning is a high-performing multi-academy Trust based just north of Cambridge.  The Trust currently supports five secondary</w:t>
      </w:r>
      <w:r>
        <w:rPr>
          <w:rFonts w:ascii="Arial" w:hAnsi="Arial" w:cs="Arial"/>
          <w:sz w:val="24"/>
        </w:rPr>
        <w:t xml:space="preserve"> schools </w:t>
      </w:r>
      <w:r w:rsidRPr="00A82B7E">
        <w:rPr>
          <w:rFonts w:ascii="Arial" w:hAnsi="Arial" w:cs="Arial"/>
          <w:sz w:val="24"/>
        </w:rPr>
        <w:t xml:space="preserve">and three primary schools, educating over 5,000 pupils and employing more than 750 staff.  Our schools are at the heart of their communities and as well as providing a broad, rich and vibrant curriculum to pupils, they also provide sporting, community education and other facilities and opportunities </w:t>
      </w:r>
      <w:r>
        <w:rPr>
          <w:rFonts w:ascii="Arial" w:hAnsi="Arial" w:cs="Arial"/>
          <w:sz w:val="24"/>
        </w:rPr>
        <w:t>for</w:t>
      </w:r>
      <w:r w:rsidRPr="00A82B7E">
        <w:rPr>
          <w:rFonts w:ascii="Arial" w:hAnsi="Arial" w:cs="Arial"/>
          <w:sz w:val="24"/>
        </w:rPr>
        <w:t xml:space="preserve"> all.</w:t>
      </w:r>
    </w:p>
    <w:p w:rsidR="005A64BF" w:rsidRPr="00A82B7E" w:rsidRDefault="005A64BF" w:rsidP="005A64BF">
      <w:pPr>
        <w:spacing w:after="200" w:line="240" w:lineRule="auto"/>
        <w:contextualSpacing/>
        <w:jc w:val="both"/>
        <w:rPr>
          <w:rFonts w:ascii="Arial" w:hAnsi="Arial" w:cs="Arial"/>
          <w:sz w:val="24"/>
        </w:rPr>
      </w:pPr>
    </w:p>
    <w:p w:rsidR="005A64BF" w:rsidRDefault="005A64BF" w:rsidP="005A64BF">
      <w:pPr>
        <w:spacing w:after="200" w:line="240" w:lineRule="auto"/>
        <w:ind w:left="-567"/>
        <w:contextualSpacing/>
        <w:jc w:val="both"/>
        <w:rPr>
          <w:rFonts w:ascii="Arial" w:hAnsi="Arial" w:cs="Arial"/>
          <w:sz w:val="24"/>
        </w:rPr>
      </w:pPr>
      <w:r w:rsidRPr="00A82B7E">
        <w:rPr>
          <w:rFonts w:ascii="Arial" w:hAnsi="Arial" w:cs="Arial"/>
          <w:sz w:val="24"/>
        </w:rPr>
        <w:t>Anglian Learning is entering a significant period of growth.  We expect five more schools to join the Trust in Spring 2020 and are planning for the opening of a new primary school, north of Cambridge airport, in September 2021.</w:t>
      </w:r>
    </w:p>
    <w:p w:rsidR="005A64BF" w:rsidRPr="00A82B7E" w:rsidRDefault="005A64BF" w:rsidP="005A64BF">
      <w:pPr>
        <w:spacing w:after="200" w:line="240" w:lineRule="auto"/>
        <w:contextualSpacing/>
        <w:jc w:val="both"/>
        <w:rPr>
          <w:rFonts w:ascii="Arial" w:hAnsi="Arial" w:cs="Arial"/>
          <w:sz w:val="24"/>
        </w:rPr>
      </w:pPr>
    </w:p>
    <w:p w:rsidR="005A64BF" w:rsidRDefault="005A64BF" w:rsidP="005A64BF">
      <w:pPr>
        <w:spacing w:after="200" w:line="240" w:lineRule="auto"/>
        <w:ind w:left="-567"/>
        <w:contextualSpacing/>
        <w:jc w:val="both"/>
        <w:rPr>
          <w:rFonts w:ascii="Arial" w:hAnsi="Arial" w:cs="Arial"/>
          <w:sz w:val="24"/>
        </w:rPr>
      </w:pPr>
      <w:r w:rsidRPr="00A82B7E">
        <w:rPr>
          <w:rFonts w:ascii="Arial" w:hAnsi="Arial" w:cs="Arial"/>
          <w:sz w:val="24"/>
        </w:rPr>
        <w:t>The Trust is now looking for two Trust Group Accountants to join the central team.  These posts will each lead on key aspects of the Trust’s financial operations as well as supporting schools and the Trust with management accounting, budget setting and financial reporting.</w:t>
      </w:r>
    </w:p>
    <w:p w:rsidR="005A64BF" w:rsidRPr="00A82B7E" w:rsidRDefault="005A64BF" w:rsidP="005A64BF">
      <w:pPr>
        <w:spacing w:after="200" w:line="240" w:lineRule="auto"/>
        <w:contextualSpacing/>
        <w:jc w:val="both"/>
        <w:rPr>
          <w:rFonts w:ascii="Arial" w:hAnsi="Arial" w:cs="Arial"/>
          <w:sz w:val="24"/>
        </w:rPr>
      </w:pPr>
    </w:p>
    <w:p w:rsidR="005A64BF" w:rsidRDefault="005A64BF" w:rsidP="005A64BF">
      <w:pPr>
        <w:spacing w:after="200" w:line="240" w:lineRule="auto"/>
        <w:ind w:left="-567"/>
        <w:contextualSpacing/>
        <w:jc w:val="both"/>
        <w:rPr>
          <w:rFonts w:ascii="Arial" w:hAnsi="Arial" w:cs="Arial"/>
          <w:sz w:val="24"/>
        </w:rPr>
      </w:pPr>
      <w:r w:rsidRPr="00A82B7E">
        <w:rPr>
          <w:rFonts w:ascii="Arial" w:hAnsi="Arial" w:cs="Arial"/>
          <w:sz w:val="24"/>
        </w:rPr>
        <w:t>We are looking for enthusiastic, qualified accountants with a wide range of skills who can support and grow our school finance staff as well as making sure we meet reporting and regulatory requirements.  You</w:t>
      </w:r>
      <w:r>
        <w:rPr>
          <w:rFonts w:ascii="Arial" w:hAnsi="Arial" w:cs="Arial"/>
          <w:sz w:val="24"/>
        </w:rPr>
        <w:t xml:space="preserve"> will</w:t>
      </w:r>
      <w:r w:rsidRPr="00A82B7E">
        <w:rPr>
          <w:rFonts w:ascii="Arial" w:hAnsi="Arial" w:cs="Arial"/>
          <w:sz w:val="24"/>
        </w:rPr>
        <w:t xml:space="preserve"> be looking to combine your excellent accounting skills with a real desire to work with a committed team to better impact the lives and wellbeing of children, young people and our staff.</w:t>
      </w:r>
    </w:p>
    <w:p w:rsidR="005A64BF" w:rsidRDefault="005A64BF" w:rsidP="005A64BF">
      <w:pPr>
        <w:spacing w:after="200" w:line="240" w:lineRule="auto"/>
        <w:contextualSpacing/>
        <w:jc w:val="both"/>
        <w:rPr>
          <w:rFonts w:ascii="Arial" w:hAnsi="Arial" w:cs="Arial"/>
          <w:sz w:val="24"/>
        </w:rPr>
      </w:pPr>
    </w:p>
    <w:p w:rsidR="005A64BF" w:rsidRDefault="005A64BF" w:rsidP="005A64BF">
      <w:pPr>
        <w:spacing w:after="200" w:line="240" w:lineRule="auto"/>
        <w:ind w:left="-567"/>
        <w:contextualSpacing/>
        <w:jc w:val="both"/>
        <w:rPr>
          <w:rFonts w:ascii="Arial" w:hAnsi="Arial" w:cs="Arial"/>
          <w:sz w:val="24"/>
        </w:rPr>
      </w:pPr>
      <w:r>
        <w:rPr>
          <w:rFonts w:ascii="Arial" w:hAnsi="Arial" w:cs="Arial"/>
          <w:sz w:val="24"/>
        </w:rPr>
        <w:t>To find out more about the role, please download an application form and information pack from our website.  Applications must be submitted on an Anglian Learning application form.  CVs will not be accepted.</w:t>
      </w:r>
    </w:p>
    <w:p w:rsidR="005A64BF" w:rsidRDefault="005A64BF" w:rsidP="005A64BF">
      <w:pPr>
        <w:spacing w:after="200" w:line="240" w:lineRule="auto"/>
        <w:contextualSpacing/>
        <w:jc w:val="both"/>
        <w:rPr>
          <w:rFonts w:ascii="Arial" w:hAnsi="Arial" w:cs="Arial"/>
          <w:sz w:val="24"/>
        </w:rPr>
      </w:pPr>
    </w:p>
    <w:p w:rsidR="005A64BF" w:rsidRPr="00A82B7E" w:rsidRDefault="005A64BF" w:rsidP="005A64BF">
      <w:pPr>
        <w:spacing w:after="200" w:line="240" w:lineRule="auto"/>
        <w:ind w:left="-567"/>
        <w:contextualSpacing/>
        <w:jc w:val="both"/>
        <w:rPr>
          <w:rFonts w:ascii="Arial" w:hAnsi="Arial" w:cs="Arial"/>
          <w:b/>
          <w:sz w:val="24"/>
        </w:rPr>
      </w:pPr>
      <w:r w:rsidRPr="00A82B7E">
        <w:rPr>
          <w:rFonts w:ascii="Arial" w:hAnsi="Arial" w:cs="Arial"/>
          <w:b/>
          <w:sz w:val="24"/>
        </w:rPr>
        <w:t>Closing date for applications:</w:t>
      </w:r>
      <w:r w:rsidRPr="00A82B7E">
        <w:rPr>
          <w:rFonts w:ascii="Arial" w:hAnsi="Arial" w:cs="Arial"/>
          <w:b/>
          <w:sz w:val="24"/>
        </w:rPr>
        <w:tab/>
        <w:t>9.00am 3 February 2020</w:t>
      </w:r>
    </w:p>
    <w:p w:rsidR="005A64BF" w:rsidRPr="00A82B7E" w:rsidRDefault="005A64BF" w:rsidP="005A64BF">
      <w:pPr>
        <w:spacing w:after="200" w:line="240" w:lineRule="auto"/>
        <w:contextualSpacing/>
        <w:jc w:val="both"/>
        <w:rPr>
          <w:rFonts w:ascii="Arial" w:hAnsi="Arial" w:cs="Arial"/>
          <w:b/>
          <w:sz w:val="24"/>
        </w:rPr>
      </w:pPr>
    </w:p>
    <w:p w:rsidR="005A64BF" w:rsidRDefault="005A64BF" w:rsidP="007B003D">
      <w:pPr>
        <w:spacing w:after="200" w:line="240" w:lineRule="auto"/>
        <w:ind w:left="-567"/>
        <w:contextualSpacing/>
        <w:jc w:val="both"/>
        <w:rPr>
          <w:rFonts w:ascii="Arial" w:hAnsi="Arial" w:cs="Arial"/>
          <w:b/>
          <w:sz w:val="24"/>
        </w:rPr>
      </w:pPr>
      <w:r w:rsidRPr="00A82B7E">
        <w:rPr>
          <w:rFonts w:ascii="Arial" w:hAnsi="Arial" w:cs="Arial"/>
          <w:b/>
          <w:sz w:val="24"/>
        </w:rPr>
        <w:t xml:space="preserve">Proposed interview date:  </w:t>
      </w:r>
      <w:r w:rsidRPr="00A82B7E">
        <w:rPr>
          <w:rFonts w:ascii="Arial" w:hAnsi="Arial" w:cs="Arial"/>
          <w:b/>
          <w:sz w:val="24"/>
        </w:rPr>
        <w:tab/>
        <w:t>6 February 2020</w:t>
      </w:r>
    </w:p>
    <w:p w:rsidR="007B003D" w:rsidRDefault="007B003D" w:rsidP="007B003D">
      <w:pPr>
        <w:spacing w:after="200" w:line="240" w:lineRule="auto"/>
        <w:ind w:left="-567"/>
        <w:contextualSpacing/>
        <w:jc w:val="both"/>
        <w:rPr>
          <w:rFonts w:ascii="Arial" w:hAnsi="Arial" w:cs="Arial"/>
          <w:sz w:val="24"/>
        </w:rPr>
      </w:pPr>
    </w:p>
    <w:p w:rsidR="005A64BF" w:rsidRDefault="005A64BF" w:rsidP="005A64BF">
      <w:pPr>
        <w:spacing w:after="200" w:line="240" w:lineRule="auto"/>
        <w:ind w:left="-567"/>
        <w:contextualSpacing/>
        <w:jc w:val="both"/>
        <w:rPr>
          <w:rFonts w:ascii="Arial" w:hAnsi="Arial" w:cs="Arial"/>
          <w:sz w:val="24"/>
        </w:rPr>
      </w:pPr>
      <w:r>
        <w:rPr>
          <w:rFonts w:ascii="Arial" w:hAnsi="Arial" w:cs="Arial"/>
          <w:sz w:val="24"/>
        </w:rPr>
        <w:t xml:space="preserve">Requests for flexibility in working arrangements/patterns </w:t>
      </w:r>
      <w:proofErr w:type="gramStart"/>
      <w:r>
        <w:rPr>
          <w:rFonts w:ascii="Arial" w:hAnsi="Arial" w:cs="Arial"/>
          <w:sz w:val="24"/>
        </w:rPr>
        <w:t>will be considered</w:t>
      </w:r>
      <w:proofErr w:type="gramEnd"/>
      <w:r>
        <w:rPr>
          <w:rFonts w:ascii="Arial" w:hAnsi="Arial" w:cs="Arial"/>
          <w:sz w:val="24"/>
        </w:rPr>
        <w:t>.</w:t>
      </w:r>
    </w:p>
    <w:p w:rsidR="005A64BF" w:rsidRDefault="005A64BF" w:rsidP="005A64BF">
      <w:pPr>
        <w:spacing w:after="200" w:line="240" w:lineRule="auto"/>
        <w:contextualSpacing/>
        <w:jc w:val="both"/>
        <w:rPr>
          <w:rFonts w:ascii="Arial" w:hAnsi="Arial" w:cs="Arial"/>
          <w:sz w:val="24"/>
        </w:rPr>
      </w:pPr>
    </w:p>
    <w:p w:rsidR="007B003D" w:rsidRDefault="005A64BF" w:rsidP="007B003D">
      <w:pPr>
        <w:spacing w:after="200" w:line="240" w:lineRule="auto"/>
        <w:ind w:left="-567"/>
        <w:contextualSpacing/>
        <w:jc w:val="both"/>
        <w:rPr>
          <w:rFonts w:ascii="Arial" w:hAnsi="Arial" w:cs="Arial"/>
          <w:b/>
          <w:sz w:val="28"/>
          <w:szCs w:val="28"/>
        </w:rPr>
      </w:pPr>
      <w:r w:rsidRPr="009B3746">
        <w:rPr>
          <w:rFonts w:ascii="Arial" w:hAnsi="Arial" w:cs="Arial"/>
          <w:b/>
          <w:i/>
          <w:sz w:val="24"/>
        </w:rPr>
        <w:t>Anglian Learning are committed to safeguarding and promoting the welfare of children, young people and vulnerable adults and we expect all staff to share this commitment and undergo appropriate checks.  Therefore, all posts within the Trust are subject to an enhanced Disclosure and Barring Services check.  The Trust welcomes applications from all, irrespective of gender, marital status, disability, race, age or sexual orientation.</w:t>
      </w:r>
      <w:r w:rsidR="007B003D">
        <w:rPr>
          <w:rFonts w:ascii="Arial" w:hAnsi="Arial" w:cs="Arial"/>
          <w:b/>
          <w:sz w:val="28"/>
          <w:szCs w:val="28"/>
        </w:rPr>
        <w:br w:type="page"/>
      </w:r>
    </w:p>
    <w:p w:rsidR="005A64BF" w:rsidRPr="007F1946" w:rsidRDefault="005A64BF" w:rsidP="005A64BF">
      <w:pPr>
        <w:spacing w:after="0" w:line="240" w:lineRule="auto"/>
        <w:ind w:right="225"/>
        <w:rPr>
          <w:rFonts w:ascii="Arial" w:hAnsi="Arial" w:cs="Arial"/>
          <w:b/>
          <w:sz w:val="28"/>
          <w:szCs w:val="28"/>
        </w:rPr>
      </w:pPr>
      <w:r w:rsidRPr="007F1946">
        <w:rPr>
          <w:rFonts w:ascii="Arial" w:hAnsi="Arial" w:cs="Arial"/>
          <w:b/>
          <w:sz w:val="28"/>
          <w:szCs w:val="28"/>
        </w:rPr>
        <w:t xml:space="preserve">Job Description </w:t>
      </w:r>
    </w:p>
    <w:p w:rsidR="005A64BF" w:rsidRPr="007F1946" w:rsidRDefault="005A64BF" w:rsidP="005A64BF">
      <w:pPr>
        <w:spacing w:after="0" w:line="240" w:lineRule="auto"/>
        <w:ind w:right="225"/>
        <w:jc w:val="both"/>
        <w:rPr>
          <w:rFonts w:ascii="Arial" w:hAnsi="Arial" w:cs="Arial"/>
          <w:b/>
          <w:sz w:val="28"/>
          <w:szCs w:val="28"/>
        </w:rPr>
      </w:pPr>
      <w:r w:rsidRPr="007F1946">
        <w:rPr>
          <w:rFonts w:ascii="Arial" w:hAnsi="Arial" w:cs="Arial"/>
          <w:b/>
          <w:sz w:val="28"/>
          <w:szCs w:val="28"/>
        </w:rPr>
        <w:t>Trust Group Accountant</w:t>
      </w:r>
    </w:p>
    <w:p w:rsidR="005A64BF" w:rsidRPr="00F5194B" w:rsidRDefault="005A64BF" w:rsidP="005A64BF">
      <w:pPr>
        <w:spacing w:after="0" w:line="240" w:lineRule="auto"/>
        <w:ind w:right="225"/>
        <w:jc w:val="both"/>
        <w:rPr>
          <w:rFonts w:ascii="Arial" w:hAnsi="Arial" w:cs="Arial"/>
          <w:b/>
        </w:rPr>
      </w:pPr>
    </w:p>
    <w:p w:rsidR="005A64BF" w:rsidRPr="007F1946" w:rsidRDefault="005A64BF" w:rsidP="005A64BF">
      <w:pPr>
        <w:spacing w:after="0" w:line="240" w:lineRule="auto"/>
        <w:ind w:right="225"/>
        <w:jc w:val="both"/>
        <w:rPr>
          <w:rFonts w:ascii="Arial" w:hAnsi="Arial" w:cs="Arial"/>
          <w:sz w:val="24"/>
          <w:szCs w:val="24"/>
        </w:rPr>
      </w:pPr>
      <w:r w:rsidRPr="007F1946">
        <w:rPr>
          <w:rFonts w:ascii="Arial" w:hAnsi="Arial" w:cs="Arial"/>
          <w:b/>
          <w:sz w:val="24"/>
          <w:szCs w:val="24"/>
        </w:rPr>
        <w:t>Accountable to:</w:t>
      </w:r>
      <w:r w:rsidRPr="007F1946">
        <w:rPr>
          <w:rFonts w:ascii="Arial" w:hAnsi="Arial" w:cs="Arial"/>
          <w:b/>
          <w:sz w:val="24"/>
          <w:szCs w:val="24"/>
        </w:rPr>
        <w:tab/>
      </w:r>
      <w:r w:rsidRPr="007F1946">
        <w:rPr>
          <w:rFonts w:ascii="Arial" w:hAnsi="Arial" w:cs="Arial"/>
          <w:b/>
          <w:sz w:val="24"/>
          <w:szCs w:val="24"/>
        </w:rPr>
        <w:tab/>
      </w:r>
      <w:r w:rsidRPr="007F1946">
        <w:rPr>
          <w:rFonts w:ascii="Arial" w:hAnsi="Arial" w:cs="Arial"/>
          <w:sz w:val="24"/>
          <w:szCs w:val="24"/>
        </w:rPr>
        <w:t>Trust Director of Finance</w:t>
      </w:r>
    </w:p>
    <w:p w:rsidR="005A64BF" w:rsidRDefault="005A64BF" w:rsidP="005A64BF">
      <w:pPr>
        <w:spacing w:after="0" w:line="240" w:lineRule="auto"/>
        <w:ind w:right="225"/>
        <w:jc w:val="both"/>
        <w:rPr>
          <w:rFonts w:ascii="Arial" w:hAnsi="Arial" w:cs="Arial"/>
        </w:rPr>
      </w:pPr>
    </w:p>
    <w:p w:rsidR="005A64BF" w:rsidRDefault="005A64BF" w:rsidP="005A64BF">
      <w:pPr>
        <w:ind w:left="2880" w:hanging="2880"/>
        <w:rPr>
          <w:rFonts w:ascii="Arial" w:hAnsi="Arial" w:cs="Arial"/>
        </w:rPr>
      </w:pPr>
      <w:r w:rsidRPr="007F1946">
        <w:rPr>
          <w:rFonts w:ascii="Arial" w:hAnsi="Arial" w:cs="Arial"/>
          <w:b/>
        </w:rPr>
        <w:t>Liaising with:</w:t>
      </w:r>
      <w:r>
        <w:rPr>
          <w:rFonts w:ascii="Arial" w:hAnsi="Arial" w:cs="Arial"/>
        </w:rPr>
        <w:tab/>
      </w:r>
      <w:r w:rsidRPr="007F1946">
        <w:rPr>
          <w:rFonts w:ascii="Arial" w:hAnsi="Arial" w:cs="Arial"/>
        </w:rPr>
        <w:t>Trust Director of Finance, Trust Leadership Team, Principals and Headteachers, school finance teams and external agencies</w:t>
      </w:r>
    </w:p>
    <w:p w:rsidR="005A64BF" w:rsidRPr="007F1946" w:rsidRDefault="005A64BF" w:rsidP="005A64BF">
      <w:pPr>
        <w:ind w:left="2880" w:hanging="2880"/>
        <w:rPr>
          <w:rFonts w:ascii="Arial" w:hAnsi="Arial" w:cs="Arial"/>
        </w:rPr>
      </w:pPr>
      <w:r w:rsidRPr="00BE572E">
        <w:rPr>
          <w:rFonts w:ascii="Arial" w:hAnsi="Arial" w:cs="Arial"/>
          <w:b/>
        </w:rPr>
        <w:t>Working time:</w:t>
      </w:r>
      <w:r w:rsidRPr="007F1946">
        <w:rPr>
          <w:rFonts w:ascii="Arial" w:hAnsi="Arial" w:cs="Arial"/>
        </w:rPr>
        <w:tab/>
        <w:t>Full time (37 hours/52 weeks)</w:t>
      </w:r>
    </w:p>
    <w:p w:rsidR="005A64BF" w:rsidRPr="007F1946" w:rsidRDefault="005A64BF" w:rsidP="005A64BF">
      <w:pPr>
        <w:ind w:left="2880"/>
        <w:rPr>
          <w:rFonts w:ascii="Arial" w:hAnsi="Arial" w:cs="Arial"/>
        </w:rPr>
      </w:pPr>
      <w:r w:rsidRPr="007F1946">
        <w:rPr>
          <w:rFonts w:ascii="Arial" w:hAnsi="Arial" w:cs="Arial"/>
        </w:rPr>
        <w:t>There may be occasions due to the seniority of the position that the Trust Group Accountant may need to work beyond agreed hours to ensure that the needs of the Trust are met.</w:t>
      </w:r>
    </w:p>
    <w:p w:rsidR="005A64BF" w:rsidRDefault="005A64BF" w:rsidP="005A64BF">
      <w:pPr>
        <w:spacing w:after="0" w:line="240" w:lineRule="auto"/>
        <w:ind w:right="225"/>
        <w:jc w:val="both"/>
        <w:rPr>
          <w:rFonts w:ascii="Arial" w:hAnsi="Arial" w:cs="Arial"/>
        </w:rPr>
      </w:pPr>
      <w:r w:rsidRPr="00F5194B">
        <w:rPr>
          <w:rFonts w:ascii="Arial" w:hAnsi="Arial" w:cs="Arial"/>
          <w:b/>
        </w:rPr>
        <w:t>S</w:t>
      </w:r>
      <w:r>
        <w:rPr>
          <w:rFonts w:ascii="Arial" w:hAnsi="Arial" w:cs="Arial"/>
          <w:b/>
        </w:rPr>
        <w:t>alary</w:t>
      </w:r>
      <w:r w:rsidRPr="00F5194B">
        <w:rPr>
          <w:rFonts w:ascii="Arial" w:hAnsi="Arial" w:cs="Arial"/>
          <w:b/>
        </w:rPr>
        <w:t>:</w:t>
      </w:r>
      <w:r w:rsidRPr="00F5194B">
        <w:rPr>
          <w:rFonts w:ascii="Arial" w:hAnsi="Arial" w:cs="Arial"/>
        </w:rPr>
        <w:tab/>
      </w:r>
      <w:r w:rsidRPr="00F5194B">
        <w:rPr>
          <w:rFonts w:ascii="Arial" w:hAnsi="Arial" w:cs="Arial"/>
        </w:rPr>
        <w:tab/>
      </w:r>
      <w:r w:rsidRPr="00F5194B">
        <w:rPr>
          <w:rFonts w:ascii="Arial" w:hAnsi="Arial" w:cs="Arial"/>
        </w:rPr>
        <w:tab/>
      </w:r>
      <w:r>
        <w:rPr>
          <w:rFonts w:ascii="Arial" w:hAnsi="Arial" w:cs="Arial"/>
        </w:rPr>
        <w:t>PO3a (£37,849 to £40,760) pro rata</w:t>
      </w:r>
    </w:p>
    <w:p w:rsidR="005A64BF" w:rsidRDefault="005A64BF" w:rsidP="005A64BF">
      <w:pPr>
        <w:spacing w:after="0" w:line="240" w:lineRule="auto"/>
        <w:ind w:right="225"/>
        <w:jc w:val="both"/>
        <w:rPr>
          <w:rFonts w:ascii="Arial" w:hAnsi="Arial" w:cs="Arial"/>
        </w:rPr>
      </w:pPr>
    </w:p>
    <w:p w:rsidR="005A64BF" w:rsidRDefault="005A64BF" w:rsidP="005A64BF">
      <w:pPr>
        <w:spacing w:after="0" w:line="240" w:lineRule="auto"/>
        <w:ind w:right="225"/>
        <w:jc w:val="both"/>
        <w:rPr>
          <w:rFonts w:ascii="Arial" w:hAnsi="Arial" w:cs="Arial"/>
        </w:rPr>
      </w:pPr>
      <w:r w:rsidRPr="00BE572E">
        <w:rPr>
          <w:rFonts w:ascii="Arial" w:hAnsi="Arial" w:cs="Arial"/>
          <w:b/>
        </w:rPr>
        <w:t>Holidays:</w:t>
      </w:r>
      <w:r>
        <w:rPr>
          <w:rFonts w:ascii="Arial" w:hAnsi="Arial" w:cs="Arial"/>
        </w:rPr>
        <w:tab/>
      </w:r>
      <w:r>
        <w:rPr>
          <w:rFonts w:ascii="Arial" w:hAnsi="Arial" w:cs="Arial"/>
        </w:rPr>
        <w:tab/>
      </w:r>
      <w:r>
        <w:rPr>
          <w:rFonts w:ascii="Arial" w:hAnsi="Arial" w:cs="Arial"/>
        </w:rPr>
        <w:tab/>
        <w:t>23 days plus Bank Holidays</w:t>
      </w:r>
    </w:p>
    <w:p w:rsidR="005A64BF" w:rsidRDefault="005A64BF" w:rsidP="005A64BF">
      <w:pPr>
        <w:spacing w:after="0" w:line="240" w:lineRule="auto"/>
        <w:ind w:right="225"/>
        <w:jc w:val="both"/>
        <w:rPr>
          <w:rFonts w:ascii="Arial" w:hAnsi="Arial" w:cs="Arial"/>
        </w:rPr>
      </w:pPr>
    </w:p>
    <w:p w:rsidR="005A64BF" w:rsidRDefault="005A64BF" w:rsidP="005A64BF">
      <w:pPr>
        <w:spacing w:after="0" w:line="240" w:lineRule="auto"/>
        <w:ind w:right="225"/>
        <w:jc w:val="both"/>
        <w:rPr>
          <w:rFonts w:ascii="Arial" w:hAnsi="Arial" w:cs="Arial"/>
        </w:rPr>
      </w:pPr>
      <w:r w:rsidRPr="00BE572E">
        <w:rPr>
          <w:rFonts w:ascii="Arial" w:hAnsi="Arial" w:cs="Arial"/>
          <w:b/>
        </w:rPr>
        <w:t>Disclosure Level</w:t>
      </w:r>
      <w:r>
        <w:rPr>
          <w:rFonts w:ascii="Arial" w:hAnsi="Arial" w:cs="Arial"/>
        </w:rPr>
        <w:t>:</w:t>
      </w:r>
      <w:r>
        <w:rPr>
          <w:rFonts w:ascii="Arial" w:hAnsi="Arial" w:cs="Arial"/>
        </w:rPr>
        <w:tab/>
      </w:r>
      <w:r>
        <w:rPr>
          <w:rFonts w:ascii="Arial" w:hAnsi="Arial" w:cs="Arial"/>
        </w:rPr>
        <w:tab/>
        <w:t>Enhanced Disclosure and Barring Services Check</w:t>
      </w:r>
    </w:p>
    <w:p w:rsidR="005A64BF" w:rsidRDefault="005A64BF" w:rsidP="005A64BF">
      <w:pPr>
        <w:spacing w:after="0" w:line="240" w:lineRule="auto"/>
        <w:ind w:right="225"/>
        <w:jc w:val="both"/>
        <w:rPr>
          <w:rFonts w:ascii="Arial" w:hAnsi="Arial" w:cs="Arial"/>
        </w:rPr>
      </w:pPr>
    </w:p>
    <w:p w:rsidR="005A64BF" w:rsidRDefault="005A64BF" w:rsidP="005A64BF">
      <w:pPr>
        <w:spacing w:after="0" w:line="240" w:lineRule="auto"/>
        <w:ind w:left="2880" w:right="225" w:hanging="2880"/>
        <w:jc w:val="both"/>
        <w:rPr>
          <w:rFonts w:ascii="Arial" w:hAnsi="Arial" w:cs="Arial"/>
        </w:rPr>
      </w:pPr>
      <w:r w:rsidRPr="00BE572E">
        <w:rPr>
          <w:rFonts w:ascii="Arial" w:hAnsi="Arial" w:cs="Arial"/>
          <w:b/>
        </w:rPr>
        <w:t>Location:</w:t>
      </w:r>
      <w:r>
        <w:rPr>
          <w:rFonts w:ascii="Arial" w:hAnsi="Arial" w:cs="Arial"/>
        </w:rPr>
        <w:tab/>
      </w:r>
      <w:r w:rsidR="006233E0">
        <w:rPr>
          <w:rFonts w:ascii="Arial" w:hAnsi="Arial" w:cs="Arial"/>
        </w:rPr>
        <w:t xml:space="preserve">The post will </w:t>
      </w:r>
      <w:r>
        <w:rPr>
          <w:rFonts w:ascii="Arial" w:hAnsi="Arial" w:cs="Arial"/>
        </w:rPr>
        <w:t xml:space="preserve">initially </w:t>
      </w:r>
      <w:r w:rsidR="006233E0">
        <w:rPr>
          <w:rFonts w:ascii="Arial" w:hAnsi="Arial" w:cs="Arial"/>
        </w:rPr>
        <w:t xml:space="preserve">be based </w:t>
      </w:r>
      <w:r>
        <w:rPr>
          <w:rFonts w:ascii="Arial" w:hAnsi="Arial" w:cs="Arial"/>
        </w:rPr>
        <w:t>at Bottisham Village College but the post holder will be expected to travel to other schools within the Trust as required.</w:t>
      </w:r>
    </w:p>
    <w:p w:rsidR="005A64BF" w:rsidRPr="00F5194B" w:rsidRDefault="005A64BF" w:rsidP="005A64BF">
      <w:pPr>
        <w:spacing w:after="0" w:line="240" w:lineRule="auto"/>
        <w:ind w:right="225"/>
        <w:jc w:val="both"/>
        <w:rPr>
          <w:rFonts w:ascii="Arial" w:hAnsi="Arial" w:cs="Arial"/>
        </w:rPr>
      </w:pPr>
    </w:p>
    <w:p w:rsidR="005A64BF" w:rsidRDefault="005A64BF" w:rsidP="005A64BF">
      <w:pPr>
        <w:spacing w:after="0" w:line="240" w:lineRule="auto"/>
        <w:ind w:right="225"/>
        <w:jc w:val="both"/>
        <w:rPr>
          <w:rFonts w:ascii="Arial" w:hAnsi="Arial" w:cs="Arial"/>
          <w:b/>
        </w:rPr>
      </w:pPr>
      <w:r>
        <w:rPr>
          <w:rFonts w:ascii="Arial" w:hAnsi="Arial" w:cs="Arial"/>
          <w:b/>
        </w:rPr>
        <w:t>Principal Accountabilities and Responsibilities:</w:t>
      </w:r>
    </w:p>
    <w:p w:rsidR="005A64BF" w:rsidRDefault="005A64BF" w:rsidP="005A64BF">
      <w:pPr>
        <w:spacing w:after="0" w:line="240" w:lineRule="auto"/>
        <w:ind w:right="225"/>
        <w:jc w:val="both"/>
        <w:rPr>
          <w:rFonts w:ascii="Arial" w:hAnsi="Arial" w:cs="Arial"/>
          <w:b/>
        </w:rPr>
      </w:pPr>
    </w:p>
    <w:p w:rsidR="005A64BF" w:rsidRDefault="005A64BF" w:rsidP="005A64BF">
      <w:pPr>
        <w:spacing w:after="0" w:line="240" w:lineRule="auto"/>
        <w:ind w:right="225"/>
        <w:jc w:val="both"/>
        <w:rPr>
          <w:rFonts w:ascii="Arial" w:hAnsi="Arial" w:cs="Arial"/>
          <w:b/>
        </w:rPr>
      </w:pPr>
      <w:r>
        <w:rPr>
          <w:rFonts w:ascii="Arial" w:hAnsi="Arial" w:cs="Arial"/>
          <w:b/>
        </w:rPr>
        <w:t>Trust Leadership</w:t>
      </w:r>
    </w:p>
    <w:p w:rsidR="005A64BF" w:rsidRDefault="005A64BF" w:rsidP="005A64BF">
      <w:pPr>
        <w:spacing w:after="0" w:line="240" w:lineRule="auto"/>
        <w:ind w:right="225"/>
        <w:jc w:val="both"/>
        <w:rPr>
          <w:rFonts w:ascii="Arial" w:hAnsi="Arial" w:cs="Arial"/>
          <w:b/>
        </w:rPr>
      </w:pPr>
    </w:p>
    <w:p w:rsidR="005A64BF" w:rsidRDefault="005A64BF" w:rsidP="005A64BF">
      <w:pPr>
        <w:pStyle w:val="ListParagraph"/>
        <w:numPr>
          <w:ilvl w:val="0"/>
          <w:numId w:val="5"/>
        </w:numPr>
        <w:spacing w:after="0" w:line="240" w:lineRule="auto"/>
        <w:ind w:left="567" w:right="225" w:hanging="567"/>
        <w:jc w:val="both"/>
        <w:rPr>
          <w:rFonts w:ascii="Arial" w:hAnsi="Arial" w:cs="Arial"/>
        </w:rPr>
      </w:pPr>
      <w:r w:rsidRPr="00451DAD">
        <w:rPr>
          <w:rFonts w:ascii="Arial" w:hAnsi="Arial" w:cs="Arial"/>
        </w:rPr>
        <w:t xml:space="preserve">The Trust central finance structure includes two Trust Group Accountants.  As agreed with the Trust Director of Finance each will act as lead on key aspects of financial operation, deputising and providing support for the other post holder as appropriate.  The areas of lead responsibility will be drawn from </w:t>
      </w:r>
      <w:r>
        <w:rPr>
          <w:rFonts w:ascii="Arial" w:hAnsi="Arial" w:cs="Arial"/>
        </w:rPr>
        <w:t>those identified in the key headings below but will include</w:t>
      </w:r>
      <w:r w:rsidRPr="00451DAD">
        <w:rPr>
          <w:rFonts w:ascii="Arial" w:hAnsi="Arial" w:cs="Arial"/>
        </w:rPr>
        <w:t>:</w:t>
      </w:r>
    </w:p>
    <w:p w:rsidR="005A64BF" w:rsidRPr="00451DAD" w:rsidRDefault="005A64BF" w:rsidP="005A64BF">
      <w:pPr>
        <w:spacing w:after="0" w:line="240" w:lineRule="auto"/>
        <w:ind w:right="225"/>
        <w:jc w:val="both"/>
        <w:rPr>
          <w:rFonts w:ascii="Arial" w:hAnsi="Arial" w:cs="Arial"/>
        </w:rPr>
      </w:pPr>
    </w:p>
    <w:p w:rsidR="005A64BF" w:rsidRPr="00451DAD" w:rsidRDefault="005A64BF" w:rsidP="005A64BF">
      <w:pPr>
        <w:spacing w:after="0" w:line="240" w:lineRule="auto"/>
        <w:ind w:left="1440" w:right="225" w:hanging="873"/>
        <w:jc w:val="both"/>
        <w:rPr>
          <w:rFonts w:ascii="Arial" w:hAnsi="Arial" w:cs="Arial"/>
        </w:rPr>
      </w:pPr>
      <w:r>
        <w:rPr>
          <w:rFonts w:ascii="Arial" w:hAnsi="Arial" w:cs="Arial"/>
        </w:rPr>
        <w:t>Management accounting</w:t>
      </w:r>
    </w:p>
    <w:p w:rsidR="005A64BF" w:rsidRPr="00451DAD" w:rsidRDefault="005A64BF" w:rsidP="005A64BF">
      <w:pPr>
        <w:spacing w:after="0" w:line="240" w:lineRule="auto"/>
        <w:ind w:left="1440" w:right="225" w:hanging="873"/>
        <w:jc w:val="both"/>
        <w:rPr>
          <w:rFonts w:ascii="Arial" w:hAnsi="Arial" w:cs="Arial"/>
        </w:rPr>
      </w:pPr>
      <w:r w:rsidRPr="00451DAD">
        <w:rPr>
          <w:rFonts w:ascii="Arial" w:hAnsi="Arial" w:cs="Arial"/>
        </w:rPr>
        <w:t>Budget process, Integrated Curriculum Financial Planning and Business Planning</w:t>
      </w:r>
    </w:p>
    <w:p w:rsidR="005A64BF" w:rsidRPr="00451DAD" w:rsidRDefault="005A64BF" w:rsidP="005A64BF">
      <w:pPr>
        <w:spacing w:after="0" w:line="240" w:lineRule="auto"/>
        <w:ind w:left="1440" w:right="225" w:hanging="873"/>
        <w:jc w:val="both"/>
        <w:rPr>
          <w:rFonts w:ascii="Arial" w:hAnsi="Arial" w:cs="Arial"/>
        </w:rPr>
      </w:pPr>
      <w:r w:rsidRPr="00451DAD">
        <w:rPr>
          <w:rFonts w:ascii="Arial" w:hAnsi="Arial" w:cs="Arial"/>
        </w:rPr>
        <w:t>Capital accounting and supporting School Condition Allocation</w:t>
      </w:r>
    </w:p>
    <w:p w:rsidR="005A64BF" w:rsidRPr="00451DAD" w:rsidRDefault="005A64BF" w:rsidP="005A64BF">
      <w:pPr>
        <w:spacing w:after="0" w:line="240" w:lineRule="auto"/>
        <w:ind w:left="1440" w:right="225" w:hanging="873"/>
        <w:jc w:val="both"/>
        <w:rPr>
          <w:rFonts w:ascii="Arial" w:hAnsi="Arial" w:cs="Arial"/>
        </w:rPr>
      </w:pPr>
      <w:r w:rsidRPr="00451DAD">
        <w:rPr>
          <w:rFonts w:ascii="Arial" w:hAnsi="Arial" w:cs="Arial"/>
        </w:rPr>
        <w:t>Payroll and pension reporting (payroll processing is outsourced)</w:t>
      </w:r>
    </w:p>
    <w:p w:rsidR="005A64BF" w:rsidRPr="00451DAD" w:rsidRDefault="005A64BF" w:rsidP="005A64BF">
      <w:pPr>
        <w:spacing w:after="0" w:line="240" w:lineRule="auto"/>
        <w:ind w:left="1440" w:right="225" w:hanging="873"/>
        <w:jc w:val="both"/>
        <w:rPr>
          <w:rFonts w:ascii="Arial" w:hAnsi="Arial" w:cs="Arial"/>
        </w:rPr>
      </w:pPr>
      <w:r w:rsidRPr="00451DAD">
        <w:rPr>
          <w:rFonts w:ascii="Arial" w:hAnsi="Arial" w:cs="Arial"/>
        </w:rPr>
        <w:t>Maintenance and development of the Financial System</w:t>
      </w:r>
    </w:p>
    <w:p w:rsidR="005A64BF" w:rsidRPr="00451DAD" w:rsidRDefault="005A64BF" w:rsidP="005A64BF">
      <w:pPr>
        <w:spacing w:after="0" w:line="240" w:lineRule="auto"/>
        <w:ind w:left="1440" w:right="225" w:hanging="873"/>
        <w:jc w:val="both"/>
        <w:rPr>
          <w:rFonts w:ascii="Arial" w:hAnsi="Arial" w:cs="Arial"/>
        </w:rPr>
      </w:pPr>
      <w:r w:rsidRPr="00451DAD">
        <w:rPr>
          <w:rFonts w:ascii="Arial" w:hAnsi="Arial" w:cs="Arial"/>
        </w:rPr>
        <w:t>Coordination of the year end process and annual audit</w:t>
      </w:r>
    </w:p>
    <w:p w:rsidR="005A64BF" w:rsidRDefault="005A64BF" w:rsidP="005A64BF">
      <w:pPr>
        <w:spacing w:after="0" w:line="240" w:lineRule="auto"/>
        <w:ind w:left="1440" w:right="225" w:hanging="873"/>
        <w:jc w:val="both"/>
        <w:rPr>
          <w:rFonts w:ascii="Arial" w:hAnsi="Arial" w:cs="Arial"/>
        </w:rPr>
      </w:pPr>
      <w:r w:rsidRPr="00451DAD">
        <w:rPr>
          <w:rFonts w:ascii="Arial" w:hAnsi="Arial" w:cs="Arial"/>
        </w:rPr>
        <w:t>Completion of returns to the Education and Skills Funding Agency</w:t>
      </w:r>
    </w:p>
    <w:p w:rsidR="005A64BF" w:rsidRPr="00451DAD" w:rsidRDefault="005A64BF" w:rsidP="005A64BF">
      <w:pPr>
        <w:spacing w:after="0" w:line="240" w:lineRule="auto"/>
        <w:ind w:left="1440" w:right="225" w:hanging="873"/>
        <w:jc w:val="both"/>
        <w:rPr>
          <w:rFonts w:ascii="Arial" w:hAnsi="Arial" w:cs="Arial"/>
        </w:rPr>
      </w:pPr>
      <w:r>
        <w:rPr>
          <w:rFonts w:ascii="Arial" w:hAnsi="Arial" w:cs="Arial"/>
        </w:rPr>
        <w:t>VAT compliance</w:t>
      </w:r>
    </w:p>
    <w:p w:rsidR="005A64BF" w:rsidRPr="00451DAD" w:rsidRDefault="005A64BF" w:rsidP="005A64BF">
      <w:pPr>
        <w:spacing w:after="0" w:line="240" w:lineRule="auto"/>
        <w:ind w:left="1440" w:right="225"/>
        <w:jc w:val="both"/>
        <w:rPr>
          <w:rFonts w:ascii="Arial" w:hAnsi="Arial" w:cs="Arial"/>
          <w:b/>
        </w:rPr>
      </w:pPr>
    </w:p>
    <w:p w:rsidR="005A64BF" w:rsidRPr="00F5194B" w:rsidRDefault="005A64BF" w:rsidP="005A64BF">
      <w:pPr>
        <w:spacing w:after="0" w:line="240" w:lineRule="auto"/>
        <w:ind w:right="225"/>
        <w:jc w:val="both"/>
        <w:rPr>
          <w:rFonts w:ascii="Arial" w:hAnsi="Arial" w:cs="Arial"/>
          <w:b/>
        </w:rPr>
      </w:pPr>
      <w:r>
        <w:rPr>
          <w:rFonts w:ascii="Arial" w:hAnsi="Arial" w:cs="Arial"/>
          <w:b/>
        </w:rPr>
        <w:t>Management Accounting</w:t>
      </w:r>
    </w:p>
    <w:p w:rsidR="005A64BF" w:rsidRPr="00F5194B" w:rsidRDefault="005A64BF" w:rsidP="005A64BF">
      <w:pPr>
        <w:spacing w:after="0" w:line="240" w:lineRule="auto"/>
        <w:ind w:right="225"/>
        <w:jc w:val="both"/>
        <w:rPr>
          <w:rFonts w:ascii="Arial" w:hAnsi="Arial" w:cs="Arial"/>
          <w:i/>
        </w:rPr>
      </w:pPr>
    </w:p>
    <w:p w:rsidR="005A64BF" w:rsidRDefault="005A64BF" w:rsidP="005A64BF">
      <w:pPr>
        <w:pStyle w:val="ListParagraph"/>
        <w:numPr>
          <w:ilvl w:val="0"/>
          <w:numId w:val="3"/>
        </w:numPr>
        <w:spacing w:after="0" w:line="240" w:lineRule="auto"/>
        <w:ind w:left="567" w:right="225" w:hanging="578"/>
        <w:jc w:val="both"/>
        <w:rPr>
          <w:rFonts w:ascii="Arial" w:hAnsi="Arial" w:cs="Arial"/>
        </w:rPr>
      </w:pPr>
      <w:r>
        <w:rPr>
          <w:rFonts w:ascii="Arial" w:hAnsi="Arial" w:cs="Arial"/>
        </w:rPr>
        <w:t xml:space="preserve">Support delivery of consistent monthly </w:t>
      </w:r>
      <w:r w:rsidRPr="00190B76">
        <w:rPr>
          <w:rFonts w:ascii="Arial" w:hAnsi="Arial" w:cs="Arial"/>
        </w:rPr>
        <w:t xml:space="preserve">reporting across Anglian Learning to deliver </w:t>
      </w:r>
      <w:r>
        <w:rPr>
          <w:rFonts w:ascii="Arial" w:hAnsi="Arial" w:cs="Arial"/>
        </w:rPr>
        <w:t xml:space="preserve">accurate and timely </w:t>
      </w:r>
      <w:r w:rsidRPr="00190B76">
        <w:rPr>
          <w:rFonts w:ascii="Arial" w:hAnsi="Arial" w:cs="Arial"/>
        </w:rPr>
        <w:t>financial reports</w:t>
      </w:r>
      <w:r>
        <w:rPr>
          <w:rFonts w:ascii="Arial" w:hAnsi="Arial" w:cs="Arial"/>
        </w:rPr>
        <w:t>, forecasts</w:t>
      </w:r>
      <w:r w:rsidRPr="00190B76">
        <w:rPr>
          <w:rFonts w:ascii="Arial" w:hAnsi="Arial" w:cs="Arial"/>
        </w:rPr>
        <w:t xml:space="preserve"> and supporting management information</w:t>
      </w:r>
      <w:r>
        <w:rPr>
          <w:rFonts w:ascii="Arial" w:hAnsi="Arial" w:cs="Arial"/>
        </w:rPr>
        <w:t xml:space="preserve">.  Develop these processes to respond to feedback and as the Trust grows.  </w:t>
      </w:r>
    </w:p>
    <w:p w:rsidR="005A64BF" w:rsidRPr="007E6DE5" w:rsidRDefault="005A64BF" w:rsidP="005A64BF">
      <w:pPr>
        <w:pStyle w:val="ListParagraph"/>
        <w:numPr>
          <w:ilvl w:val="0"/>
          <w:numId w:val="3"/>
        </w:numPr>
        <w:spacing w:after="0" w:line="240" w:lineRule="auto"/>
        <w:ind w:left="567" w:right="225" w:hanging="578"/>
        <w:jc w:val="both"/>
        <w:rPr>
          <w:rFonts w:ascii="Arial" w:hAnsi="Arial" w:cs="Arial"/>
        </w:rPr>
      </w:pPr>
      <w:r>
        <w:rPr>
          <w:rFonts w:ascii="Arial" w:hAnsi="Arial" w:cs="Arial"/>
        </w:rPr>
        <w:t>Produce management accounts for allocated primary schools/central Trust operations as appropriate.</w:t>
      </w:r>
    </w:p>
    <w:p w:rsidR="005A64BF" w:rsidRDefault="005A64BF" w:rsidP="00321A81">
      <w:pPr>
        <w:pStyle w:val="ListParagraph"/>
        <w:spacing w:after="0" w:line="240" w:lineRule="auto"/>
        <w:ind w:left="567" w:right="225"/>
        <w:jc w:val="both"/>
        <w:rPr>
          <w:rFonts w:ascii="Arial" w:hAnsi="Arial" w:cs="Arial"/>
        </w:rPr>
      </w:pPr>
    </w:p>
    <w:p w:rsidR="005A64BF" w:rsidRDefault="005A64BF" w:rsidP="005A64BF">
      <w:pPr>
        <w:pStyle w:val="ListParagraph"/>
        <w:spacing w:after="0" w:line="240" w:lineRule="auto"/>
        <w:ind w:left="567" w:right="225"/>
        <w:jc w:val="both"/>
        <w:rPr>
          <w:rFonts w:ascii="Arial" w:hAnsi="Arial" w:cs="Arial"/>
        </w:rPr>
      </w:pPr>
    </w:p>
    <w:p w:rsidR="00B14903" w:rsidRPr="00B14903" w:rsidRDefault="00B14903" w:rsidP="00B14903">
      <w:pPr>
        <w:spacing w:after="0" w:line="240" w:lineRule="auto"/>
        <w:ind w:left="-11" w:right="225"/>
        <w:jc w:val="both"/>
        <w:rPr>
          <w:rFonts w:ascii="Arial" w:hAnsi="Arial" w:cs="Arial"/>
        </w:rPr>
      </w:pPr>
    </w:p>
    <w:p w:rsidR="005A64BF" w:rsidRDefault="005A64BF" w:rsidP="005A64BF">
      <w:pPr>
        <w:pStyle w:val="ListParagraph"/>
        <w:numPr>
          <w:ilvl w:val="0"/>
          <w:numId w:val="3"/>
        </w:numPr>
        <w:spacing w:after="0" w:line="240" w:lineRule="auto"/>
        <w:ind w:left="567" w:right="225" w:hanging="578"/>
        <w:jc w:val="both"/>
        <w:rPr>
          <w:rFonts w:ascii="Arial" w:hAnsi="Arial" w:cs="Arial"/>
        </w:rPr>
      </w:pPr>
      <w:r>
        <w:rPr>
          <w:rFonts w:ascii="Arial" w:hAnsi="Arial" w:cs="Arial"/>
        </w:rPr>
        <w:t>Develop and monitor KPI reporting and provide analysis and explanations of variances in order to identify and effectively communicate key trends and risks to senior management and other stakeholders.</w:t>
      </w:r>
    </w:p>
    <w:p w:rsidR="005A64BF" w:rsidRDefault="005A64BF" w:rsidP="005A64BF">
      <w:pPr>
        <w:pStyle w:val="ListParagraph"/>
        <w:numPr>
          <w:ilvl w:val="0"/>
          <w:numId w:val="3"/>
        </w:numPr>
        <w:spacing w:after="0" w:line="240" w:lineRule="auto"/>
        <w:ind w:left="567" w:right="225" w:hanging="578"/>
        <w:jc w:val="both"/>
        <w:rPr>
          <w:rFonts w:ascii="Arial" w:hAnsi="Arial" w:cs="Arial"/>
        </w:rPr>
      </w:pPr>
      <w:r>
        <w:rPr>
          <w:rFonts w:ascii="Arial" w:hAnsi="Arial" w:cs="Arial"/>
        </w:rPr>
        <w:t>Agree all inter-school balances on a monthly basis.</w:t>
      </w:r>
    </w:p>
    <w:p w:rsidR="005A64BF" w:rsidRDefault="005A64BF" w:rsidP="005A64BF">
      <w:pPr>
        <w:pStyle w:val="ListParagraph"/>
        <w:numPr>
          <w:ilvl w:val="0"/>
          <w:numId w:val="3"/>
        </w:numPr>
        <w:spacing w:after="0" w:line="240" w:lineRule="auto"/>
        <w:ind w:left="567" w:right="225" w:hanging="578"/>
        <w:jc w:val="both"/>
        <w:rPr>
          <w:rFonts w:ascii="Arial" w:hAnsi="Arial" w:cs="Arial"/>
        </w:rPr>
      </w:pPr>
      <w:r>
        <w:rPr>
          <w:rFonts w:ascii="Arial" w:hAnsi="Arial" w:cs="Arial"/>
        </w:rPr>
        <w:t>Transactional processing for central Trust functions.</w:t>
      </w:r>
    </w:p>
    <w:p w:rsidR="005A64BF" w:rsidRDefault="005A64BF" w:rsidP="005A64BF">
      <w:pPr>
        <w:spacing w:after="0" w:line="240" w:lineRule="auto"/>
        <w:ind w:right="225"/>
        <w:jc w:val="both"/>
        <w:rPr>
          <w:rFonts w:ascii="Arial" w:hAnsi="Arial" w:cs="Arial"/>
        </w:rPr>
      </w:pPr>
    </w:p>
    <w:p w:rsidR="005A64BF" w:rsidRPr="002F3022" w:rsidRDefault="005A64BF" w:rsidP="005A64BF">
      <w:pPr>
        <w:spacing w:after="0" w:line="240" w:lineRule="auto"/>
        <w:ind w:right="225"/>
        <w:jc w:val="both"/>
        <w:rPr>
          <w:rFonts w:ascii="Arial" w:hAnsi="Arial" w:cs="Arial"/>
          <w:b/>
        </w:rPr>
      </w:pPr>
      <w:r w:rsidRPr="002F3022">
        <w:rPr>
          <w:rFonts w:ascii="Arial" w:hAnsi="Arial" w:cs="Arial"/>
          <w:b/>
        </w:rPr>
        <w:t>Supporting school finance teams</w:t>
      </w:r>
    </w:p>
    <w:p w:rsidR="005A64BF" w:rsidRPr="007F1946" w:rsidRDefault="005A64BF" w:rsidP="005A64BF">
      <w:pPr>
        <w:spacing w:after="0" w:line="240" w:lineRule="auto"/>
        <w:ind w:right="225"/>
        <w:jc w:val="both"/>
        <w:rPr>
          <w:rFonts w:ascii="Arial" w:hAnsi="Arial" w:cs="Arial"/>
          <w:b/>
        </w:rPr>
      </w:pPr>
    </w:p>
    <w:p w:rsidR="005A64BF" w:rsidRDefault="005A64BF" w:rsidP="005A64BF">
      <w:pPr>
        <w:pStyle w:val="ListParagraph"/>
        <w:numPr>
          <w:ilvl w:val="0"/>
          <w:numId w:val="3"/>
        </w:numPr>
        <w:spacing w:after="0" w:line="240" w:lineRule="auto"/>
        <w:ind w:left="567" w:right="225" w:hanging="567"/>
        <w:jc w:val="both"/>
        <w:rPr>
          <w:rFonts w:ascii="Arial" w:hAnsi="Arial" w:cs="Arial"/>
        </w:rPr>
      </w:pPr>
      <w:r>
        <w:rPr>
          <w:rFonts w:ascii="Arial" w:hAnsi="Arial" w:cs="Arial"/>
        </w:rPr>
        <w:t>Assist in the development and maintenance of a comprehensive Trust reporting and accounting manual.</w:t>
      </w:r>
    </w:p>
    <w:p w:rsidR="005A64BF" w:rsidRDefault="005A64BF" w:rsidP="005A64BF">
      <w:pPr>
        <w:pStyle w:val="ListParagraph"/>
        <w:numPr>
          <w:ilvl w:val="0"/>
          <w:numId w:val="3"/>
        </w:numPr>
        <w:spacing w:after="0" w:line="240" w:lineRule="auto"/>
        <w:ind w:left="567" w:right="225" w:hanging="567"/>
        <w:jc w:val="both"/>
        <w:rPr>
          <w:rFonts w:ascii="Arial" w:hAnsi="Arial" w:cs="Arial"/>
        </w:rPr>
      </w:pPr>
      <w:r w:rsidRPr="002F3022">
        <w:rPr>
          <w:rFonts w:ascii="Arial" w:hAnsi="Arial" w:cs="Arial"/>
        </w:rPr>
        <w:t>Guide all finance team members across the Trust in financial processes and accounting</w:t>
      </w:r>
    </w:p>
    <w:p w:rsidR="005A64BF" w:rsidRDefault="005A64BF" w:rsidP="005A64BF">
      <w:pPr>
        <w:pStyle w:val="ListParagraph"/>
        <w:numPr>
          <w:ilvl w:val="0"/>
          <w:numId w:val="3"/>
        </w:numPr>
        <w:spacing w:after="0" w:line="240" w:lineRule="auto"/>
        <w:ind w:left="567" w:right="225" w:hanging="567"/>
        <w:jc w:val="both"/>
        <w:rPr>
          <w:rFonts w:ascii="Arial" w:hAnsi="Arial" w:cs="Arial"/>
        </w:rPr>
      </w:pPr>
      <w:r>
        <w:rPr>
          <w:rFonts w:ascii="Arial" w:hAnsi="Arial" w:cs="Arial"/>
        </w:rPr>
        <w:t>Provide tailored management information and support to budget holders.</w:t>
      </w:r>
    </w:p>
    <w:p w:rsidR="005A64BF" w:rsidRDefault="005A64BF" w:rsidP="005A64BF">
      <w:pPr>
        <w:pStyle w:val="ListParagraph"/>
        <w:numPr>
          <w:ilvl w:val="0"/>
          <w:numId w:val="3"/>
        </w:numPr>
        <w:spacing w:after="0" w:line="240" w:lineRule="auto"/>
        <w:ind w:left="567" w:right="225" w:hanging="567"/>
        <w:jc w:val="both"/>
        <w:rPr>
          <w:rFonts w:ascii="Arial" w:hAnsi="Arial" w:cs="Arial"/>
        </w:rPr>
      </w:pPr>
      <w:r>
        <w:rPr>
          <w:rFonts w:ascii="Arial" w:hAnsi="Arial" w:cs="Arial"/>
        </w:rPr>
        <w:t>Take an active role in coordinating the annual budget process, supporting the schools/central Trust operations allocated to you and their senior leadership to produce accurate budgetary plans, as well as supporting the consolidation of budgets for reporting to Trustees.</w:t>
      </w:r>
    </w:p>
    <w:p w:rsidR="005A64BF" w:rsidRDefault="005A64BF" w:rsidP="005A64BF">
      <w:pPr>
        <w:pStyle w:val="ListParagraph"/>
        <w:numPr>
          <w:ilvl w:val="0"/>
          <w:numId w:val="3"/>
        </w:numPr>
        <w:spacing w:after="0" w:line="240" w:lineRule="auto"/>
        <w:ind w:left="567" w:right="225" w:hanging="567"/>
        <w:jc w:val="both"/>
        <w:rPr>
          <w:rFonts w:ascii="Arial" w:hAnsi="Arial" w:cs="Arial"/>
        </w:rPr>
      </w:pPr>
      <w:r>
        <w:rPr>
          <w:rFonts w:ascii="Arial" w:hAnsi="Arial" w:cs="Arial"/>
        </w:rPr>
        <w:t>Support the maintenance and development of the financial management system and processes to interface into it.</w:t>
      </w:r>
    </w:p>
    <w:p w:rsidR="005A64BF" w:rsidRDefault="005A64BF" w:rsidP="005A64BF">
      <w:pPr>
        <w:spacing w:after="0" w:line="240" w:lineRule="auto"/>
        <w:ind w:right="225"/>
        <w:jc w:val="both"/>
        <w:rPr>
          <w:rFonts w:ascii="Arial" w:hAnsi="Arial" w:cs="Arial"/>
        </w:rPr>
      </w:pPr>
    </w:p>
    <w:p w:rsidR="005A64BF" w:rsidRPr="002F3022" w:rsidRDefault="005A64BF" w:rsidP="005A64BF">
      <w:pPr>
        <w:spacing w:after="0" w:line="240" w:lineRule="auto"/>
        <w:ind w:right="225"/>
        <w:jc w:val="both"/>
        <w:rPr>
          <w:rFonts w:ascii="Arial" w:hAnsi="Arial" w:cs="Arial"/>
          <w:b/>
        </w:rPr>
      </w:pPr>
      <w:r w:rsidRPr="002F3022">
        <w:rPr>
          <w:rFonts w:ascii="Arial" w:hAnsi="Arial" w:cs="Arial"/>
          <w:b/>
        </w:rPr>
        <w:t>Financial Accounting</w:t>
      </w:r>
    </w:p>
    <w:p w:rsidR="005A64BF" w:rsidRDefault="005A64BF" w:rsidP="005A64BF">
      <w:pPr>
        <w:spacing w:after="0" w:line="240" w:lineRule="auto"/>
        <w:ind w:right="225"/>
        <w:jc w:val="both"/>
        <w:rPr>
          <w:rFonts w:ascii="Arial" w:hAnsi="Arial" w:cs="Arial"/>
        </w:rPr>
      </w:pPr>
    </w:p>
    <w:p w:rsidR="005A64BF" w:rsidRDefault="005A64BF" w:rsidP="005A64BF">
      <w:pPr>
        <w:pStyle w:val="ListParagraph"/>
        <w:numPr>
          <w:ilvl w:val="0"/>
          <w:numId w:val="4"/>
        </w:numPr>
        <w:spacing w:after="0" w:line="240" w:lineRule="auto"/>
        <w:ind w:left="567" w:right="225" w:hanging="567"/>
        <w:jc w:val="both"/>
        <w:rPr>
          <w:rFonts w:ascii="Arial" w:hAnsi="Arial" w:cs="Arial"/>
        </w:rPr>
      </w:pPr>
      <w:r w:rsidRPr="002F3022">
        <w:rPr>
          <w:rFonts w:ascii="Arial" w:hAnsi="Arial" w:cs="Arial"/>
        </w:rPr>
        <w:t>Maintain financial systems and processes to ensure a timely and accurate year-end close down and to meet all regulatory reporting deadlines</w:t>
      </w:r>
      <w:r>
        <w:rPr>
          <w:rFonts w:ascii="Arial" w:hAnsi="Arial" w:cs="Arial"/>
        </w:rPr>
        <w:t xml:space="preserve">. </w:t>
      </w:r>
    </w:p>
    <w:p w:rsidR="005A64BF" w:rsidRPr="002F3022" w:rsidRDefault="005A64BF" w:rsidP="005A64BF">
      <w:pPr>
        <w:pStyle w:val="ListParagraph"/>
        <w:numPr>
          <w:ilvl w:val="0"/>
          <w:numId w:val="4"/>
        </w:numPr>
        <w:spacing w:after="0" w:line="240" w:lineRule="auto"/>
        <w:ind w:left="567" w:right="225" w:hanging="567"/>
        <w:jc w:val="both"/>
        <w:rPr>
          <w:rFonts w:ascii="Arial" w:hAnsi="Arial" w:cs="Arial"/>
        </w:rPr>
      </w:pPr>
      <w:r>
        <w:rPr>
          <w:rFonts w:ascii="Arial" w:hAnsi="Arial" w:cs="Arial"/>
        </w:rPr>
        <w:t>Support the completion of regulatory and statutory returns as appropriate.</w:t>
      </w:r>
    </w:p>
    <w:p w:rsidR="005A64BF" w:rsidRDefault="005A64BF" w:rsidP="005A64BF">
      <w:pPr>
        <w:pStyle w:val="ListParagraph"/>
        <w:numPr>
          <w:ilvl w:val="0"/>
          <w:numId w:val="3"/>
        </w:numPr>
        <w:spacing w:after="0" w:line="240" w:lineRule="auto"/>
        <w:ind w:left="567" w:right="225" w:hanging="567"/>
        <w:jc w:val="both"/>
        <w:rPr>
          <w:rFonts w:ascii="Arial" w:hAnsi="Arial" w:cs="Arial"/>
        </w:rPr>
      </w:pPr>
      <w:r>
        <w:rPr>
          <w:rFonts w:ascii="Arial" w:hAnsi="Arial" w:cs="Arial"/>
        </w:rPr>
        <w:t>Liaise with internal and external audit.</w:t>
      </w:r>
    </w:p>
    <w:p w:rsidR="005A64BF" w:rsidRDefault="005A64BF" w:rsidP="005A64BF">
      <w:pPr>
        <w:pStyle w:val="ListParagraph"/>
        <w:numPr>
          <w:ilvl w:val="0"/>
          <w:numId w:val="3"/>
        </w:numPr>
        <w:spacing w:after="0" w:line="240" w:lineRule="auto"/>
        <w:ind w:left="567" w:right="225" w:hanging="567"/>
        <w:jc w:val="both"/>
        <w:rPr>
          <w:rFonts w:ascii="Arial" w:hAnsi="Arial" w:cs="Arial"/>
        </w:rPr>
      </w:pPr>
      <w:r>
        <w:rPr>
          <w:rFonts w:ascii="Arial" w:hAnsi="Arial" w:cs="Arial"/>
        </w:rPr>
        <w:t>Ensure compliance with relevant VAT legislation and timely completion of VAT returns.</w:t>
      </w:r>
    </w:p>
    <w:p w:rsidR="005A64BF" w:rsidRDefault="005A64BF" w:rsidP="005A64BF">
      <w:pPr>
        <w:pStyle w:val="ListParagraph"/>
        <w:numPr>
          <w:ilvl w:val="0"/>
          <w:numId w:val="3"/>
        </w:numPr>
        <w:spacing w:after="0" w:line="240" w:lineRule="auto"/>
        <w:ind w:left="567" w:right="225" w:hanging="567"/>
        <w:jc w:val="both"/>
        <w:rPr>
          <w:rFonts w:ascii="Arial" w:hAnsi="Arial" w:cs="Arial"/>
        </w:rPr>
      </w:pPr>
      <w:r>
        <w:rPr>
          <w:rFonts w:ascii="Arial" w:hAnsi="Arial" w:cs="Arial"/>
        </w:rPr>
        <w:t>Maintain asset registers for the Trust and support the allocation of capital funding and monitoring of capital expenditure.</w:t>
      </w:r>
    </w:p>
    <w:p w:rsidR="005A64BF" w:rsidRPr="002F3022" w:rsidRDefault="005A64BF" w:rsidP="005A64BF">
      <w:pPr>
        <w:spacing w:after="0" w:line="240" w:lineRule="auto"/>
        <w:ind w:right="225"/>
        <w:jc w:val="both"/>
        <w:rPr>
          <w:rFonts w:ascii="Arial" w:hAnsi="Arial" w:cs="Arial"/>
        </w:rPr>
      </w:pPr>
      <w:r>
        <w:rPr>
          <w:rFonts w:ascii="Arial" w:hAnsi="Arial" w:cs="Arial"/>
        </w:rPr>
        <w:t>.</w:t>
      </w:r>
      <w:r w:rsidRPr="002F3022">
        <w:rPr>
          <w:rFonts w:ascii="Arial" w:hAnsi="Arial" w:cs="Arial"/>
        </w:rPr>
        <w:t xml:space="preserve"> </w:t>
      </w:r>
    </w:p>
    <w:p w:rsidR="005A64BF" w:rsidRPr="00C6535D" w:rsidRDefault="005A64BF" w:rsidP="005A64BF">
      <w:pPr>
        <w:spacing w:after="0" w:line="240" w:lineRule="auto"/>
        <w:ind w:right="225"/>
        <w:jc w:val="both"/>
        <w:rPr>
          <w:rFonts w:ascii="Arial" w:hAnsi="Arial" w:cs="Arial"/>
        </w:rPr>
      </w:pPr>
    </w:p>
    <w:p w:rsidR="005A64BF" w:rsidRDefault="005A64BF" w:rsidP="005A64BF">
      <w:pPr>
        <w:pStyle w:val="Default"/>
        <w:ind w:right="225"/>
        <w:jc w:val="both"/>
        <w:rPr>
          <w:rFonts w:ascii="Arial" w:hAnsi="Arial" w:cs="Arial"/>
          <w:b/>
          <w:sz w:val="22"/>
          <w:szCs w:val="22"/>
        </w:rPr>
      </w:pPr>
      <w:r>
        <w:rPr>
          <w:rFonts w:ascii="Arial" w:hAnsi="Arial" w:cs="Arial"/>
          <w:b/>
          <w:sz w:val="22"/>
          <w:szCs w:val="22"/>
        </w:rPr>
        <w:t>Other Responsibilities</w:t>
      </w:r>
    </w:p>
    <w:p w:rsidR="005A64BF" w:rsidRDefault="005A64BF" w:rsidP="005A64BF">
      <w:pPr>
        <w:pStyle w:val="Default"/>
        <w:ind w:right="225"/>
        <w:jc w:val="both"/>
        <w:rPr>
          <w:rFonts w:ascii="Arial" w:hAnsi="Arial" w:cs="Arial"/>
          <w:b/>
          <w:sz w:val="22"/>
          <w:szCs w:val="22"/>
        </w:rPr>
      </w:pPr>
    </w:p>
    <w:p w:rsidR="005A64BF" w:rsidRDefault="005A64BF" w:rsidP="005A64BF">
      <w:pPr>
        <w:pStyle w:val="Default"/>
        <w:numPr>
          <w:ilvl w:val="0"/>
          <w:numId w:val="2"/>
        </w:numPr>
        <w:ind w:left="567" w:right="225" w:hanging="578"/>
        <w:jc w:val="both"/>
        <w:rPr>
          <w:rFonts w:ascii="Arial" w:hAnsi="Arial" w:cs="Arial"/>
          <w:sz w:val="22"/>
          <w:szCs w:val="22"/>
        </w:rPr>
      </w:pPr>
      <w:r>
        <w:rPr>
          <w:rFonts w:ascii="Arial" w:hAnsi="Arial" w:cs="Arial"/>
          <w:sz w:val="22"/>
          <w:szCs w:val="22"/>
        </w:rPr>
        <w:t>To play a lead role in the financial reporting of the Tru</w:t>
      </w:r>
      <w:r w:rsidRPr="0088727C">
        <w:rPr>
          <w:rFonts w:ascii="Arial" w:hAnsi="Arial" w:cs="Arial"/>
          <w:sz w:val="22"/>
          <w:szCs w:val="22"/>
        </w:rPr>
        <w:t>st</w:t>
      </w:r>
    </w:p>
    <w:p w:rsidR="005A64BF" w:rsidRPr="006C0FE6" w:rsidRDefault="005A64BF" w:rsidP="005A64BF">
      <w:pPr>
        <w:pStyle w:val="Default"/>
        <w:numPr>
          <w:ilvl w:val="0"/>
          <w:numId w:val="2"/>
        </w:numPr>
        <w:ind w:left="567" w:right="225" w:hanging="578"/>
        <w:jc w:val="both"/>
        <w:rPr>
          <w:rFonts w:ascii="Arial" w:hAnsi="Arial" w:cs="Arial"/>
          <w:sz w:val="22"/>
          <w:szCs w:val="22"/>
        </w:rPr>
      </w:pPr>
      <w:r w:rsidRPr="006C0FE6">
        <w:rPr>
          <w:rFonts w:ascii="Arial" w:hAnsi="Arial" w:cs="Arial"/>
          <w:sz w:val="22"/>
          <w:szCs w:val="22"/>
        </w:rPr>
        <w:t xml:space="preserve">Any other duties commensurate with the post, as directed by the </w:t>
      </w:r>
      <w:r>
        <w:rPr>
          <w:rFonts w:ascii="Arial" w:hAnsi="Arial" w:cs="Arial"/>
          <w:sz w:val="22"/>
          <w:szCs w:val="22"/>
        </w:rPr>
        <w:t>Trust Director of Finance</w:t>
      </w:r>
    </w:p>
    <w:p w:rsidR="005A64BF" w:rsidRDefault="005A64BF" w:rsidP="005A64BF">
      <w:pPr>
        <w:ind w:left="567" w:hanging="578"/>
        <w:rPr>
          <w:rFonts w:ascii="Arial" w:eastAsia="Times New Roman" w:hAnsi="Arial" w:cs="Arial"/>
          <w:b/>
          <w:bCs/>
          <w:color w:val="000000"/>
          <w:kern w:val="28"/>
          <w:lang w:eastAsia="en-GB"/>
          <w14:cntxtAlts/>
        </w:rPr>
      </w:pPr>
    </w:p>
    <w:p w:rsidR="005A64BF" w:rsidRDefault="005A64BF" w:rsidP="005A64BF">
      <w:pPr>
        <w:ind w:left="567" w:hanging="578"/>
        <w:rPr>
          <w:rFonts w:ascii="Arial" w:eastAsia="Times New Roman" w:hAnsi="Arial" w:cs="Arial"/>
          <w:b/>
          <w:bCs/>
          <w:color w:val="000000"/>
          <w:kern w:val="28"/>
          <w:lang w:eastAsia="en-GB"/>
          <w14:cntxtAlts/>
        </w:rPr>
      </w:pPr>
    </w:p>
    <w:p w:rsidR="005A64BF" w:rsidRPr="003E22E1" w:rsidRDefault="005A64BF" w:rsidP="005A64BF">
      <w:pPr>
        <w:rPr>
          <w:rFonts w:ascii="Arial" w:eastAsia="Times New Roman" w:hAnsi="Arial" w:cs="Arial"/>
          <w:bCs/>
          <w:color w:val="000000"/>
          <w:kern w:val="28"/>
          <w:lang w:eastAsia="en-GB"/>
          <w14:cntxtAlts/>
        </w:rPr>
      </w:pPr>
      <w:r w:rsidRPr="003E22E1">
        <w:rPr>
          <w:rFonts w:ascii="Arial" w:eastAsia="Times New Roman" w:hAnsi="Arial" w:cs="Arial"/>
          <w:bCs/>
          <w:color w:val="000000"/>
          <w:kern w:val="28"/>
          <w:lang w:eastAsia="en-GB"/>
          <w14:cntxtAlts/>
        </w:rPr>
        <w:t>Anglian Learning are committed to safeguarding and promoting the welfare of children, young people and vulnerable adults and we expect all staff to share this commitment and undergo appropriate checks.  Therefore, all posts within the Trust are subject to an enhanced Disclosure and Barring Services check.  The Trust welcomes applications from all, irrespective of gender, marital status, disability, race, age or sexual orientation.</w:t>
      </w:r>
    </w:p>
    <w:p w:rsidR="00B14903" w:rsidRDefault="00B14903">
      <w:pPr>
        <w:rPr>
          <w:rFonts w:ascii="Arial" w:hAnsi="Arial" w:cs="Arial"/>
          <w:sz w:val="24"/>
          <w:szCs w:val="24"/>
        </w:rPr>
      </w:pPr>
      <w:r>
        <w:rPr>
          <w:rFonts w:ascii="Arial" w:hAnsi="Arial" w:cs="Arial"/>
          <w:sz w:val="24"/>
          <w:szCs w:val="24"/>
        </w:rPr>
        <w:br w:type="page"/>
      </w:r>
    </w:p>
    <w:p w:rsidR="00B14903" w:rsidRPr="00715B38" w:rsidRDefault="00B14903" w:rsidP="00B14903">
      <w:pPr>
        <w:autoSpaceDE w:val="0"/>
        <w:autoSpaceDN w:val="0"/>
        <w:adjustRightInd w:val="0"/>
        <w:spacing w:after="0" w:line="240" w:lineRule="auto"/>
        <w:ind w:right="225"/>
        <w:jc w:val="center"/>
        <w:rPr>
          <w:rFonts w:ascii="Arial" w:hAnsi="Arial" w:cs="Arial"/>
          <w:b/>
          <w:color w:val="000000"/>
          <w:sz w:val="28"/>
          <w:szCs w:val="28"/>
        </w:rPr>
      </w:pPr>
      <w:r w:rsidRPr="00715B38">
        <w:rPr>
          <w:rFonts w:ascii="Arial" w:hAnsi="Arial" w:cs="Arial"/>
          <w:b/>
          <w:color w:val="000000"/>
          <w:sz w:val="28"/>
          <w:szCs w:val="28"/>
        </w:rPr>
        <w:t>Personal Specification</w:t>
      </w:r>
    </w:p>
    <w:p w:rsidR="00B14903" w:rsidRDefault="00B14903" w:rsidP="00B14903">
      <w:pPr>
        <w:autoSpaceDE w:val="0"/>
        <w:autoSpaceDN w:val="0"/>
        <w:adjustRightInd w:val="0"/>
        <w:spacing w:after="0" w:line="240" w:lineRule="auto"/>
        <w:ind w:right="225"/>
        <w:jc w:val="center"/>
        <w:rPr>
          <w:rFonts w:ascii="Arial" w:hAnsi="Arial" w:cs="Arial"/>
          <w:b/>
          <w:color w:val="000000"/>
          <w:sz w:val="28"/>
          <w:szCs w:val="28"/>
        </w:rPr>
      </w:pPr>
    </w:p>
    <w:p w:rsidR="00B14903" w:rsidRDefault="00B14903" w:rsidP="00B14903">
      <w:pPr>
        <w:autoSpaceDE w:val="0"/>
        <w:autoSpaceDN w:val="0"/>
        <w:adjustRightInd w:val="0"/>
        <w:spacing w:after="0" w:line="240" w:lineRule="auto"/>
        <w:ind w:right="225"/>
        <w:jc w:val="center"/>
        <w:rPr>
          <w:rFonts w:ascii="Arial" w:hAnsi="Arial" w:cs="Arial"/>
          <w:b/>
          <w:color w:val="000000"/>
          <w:sz w:val="28"/>
          <w:szCs w:val="28"/>
        </w:rPr>
      </w:pPr>
      <w:r>
        <w:rPr>
          <w:rFonts w:ascii="Arial" w:hAnsi="Arial" w:cs="Arial"/>
          <w:b/>
          <w:color w:val="000000"/>
          <w:sz w:val="28"/>
          <w:szCs w:val="28"/>
        </w:rPr>
        <w:t>Trust Group</w:t>
      </w:r>
      <w:r w:rsidRPr="00715B38">
        <w:rPr>
          <w:rFonts w:ascii="Arial" w:hAnsi="Arial" w:cs="Arial"/>
          <w:b/>
          <w:color w:val="000000"/>
          <w:sz w:val="28"/>
          <w:szCs w:val="28"/>
        </w:rPr>
        <w:t xml:space="preserve"> Accountant </w:t>
      </w:r>
    </w:p>
    <w:p w:rsidR="00B14903" w:rsidRPr="00715B38" w:rsidRDefault="00B14903" w:rsidP="00B14903">
      <w:pPr>
        <w:autoSpaceDE w:val="0"/>
        <w:autoSpaceDN w:val="0"/>
        <w:adjustRightInd w:val="0"/>
        <w:spacing w:after="0" w:line="240" w:lineRule="auto"/>
        <w:ind w:right="225"/>
        <w:jc w:val="center"/>
        <w:rPr>
          <w:rFonts w:ascii="Arial" w:hAnsi="Arial" w:cs="Arial"/>
          <w:b/>
          <w:color w:val="000000"/>
          <w:sz w:val="28"/>
          <w:szCs w:val="28"/>
        </w:rPr>
      </w:pPr>
    </w:p>
    <w:tbl>
      <w:tblPr>
        <w:tblW w:w="103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4623"/>
        <w:gridCol w:w="3598"/>
      </w:tblGrid>
      <w:tr w:rsidR="00B14903" w:rsidRPr="00715B38" w:rsidTr="004D7314">
        <w:trPr>
          <w:trHeight w:val="120"/>
        </w:trPr>
        <w:tc>
          <w:tcPr>
            <w:tcW w:w="2093" w:type="dxa"/>
          </w:tcPr>
          <w:p w:rsidR="00B14903" w:rsidRPr="004065EA" w:rsidRDefault="00B14903" w:rsidP="004D7314">
            <w:pPr>
              <w:autoSpaceDE w:val="0"/>
              <w:autoSpaceDN w:val="0"/>
              <w:adjustRightInd w:val="0"/>
              <w:spacing w:after="0" w:line="240" w:lineRule="auto"/>
              <w:rPr>
                <w:rFonts w:ascii="Arial" w:hAnsi="Arial" w:cs="Arial"/>
                <w:b/>
                <w:color w:val="000000"/>
              </w:rPr>
            </w:pPr>
            <w:r w:rsidRPr="004065EA">
              <w:rPr>
                <w:rFonts w:ascii="Arial" w:hAnsi="Arial" w:cs="Arial"/>
                <w:b/>
                <w:color w:val="000000"/>
              </w:rPr>
              <w:t xml:space="preserve">Attribute </w:t>
            </w:r>
          </w:p>
        </w:tc>
        <w:tc>
          <w:tcPr>
            <w:tcW w:w="4623" w:type="dxa"/>
          </w:tcPr>
          <w:p w:rsidR="00B14903" w:rsidRPr="00D537E5" w:rsidRDefault="00B14903" w:rsidP="004D7314">
            <w:pPr>
              <w:autoSpaceDE w:val="0"/>
              <w:autoSpaceDN w:val="0"/>
              <w:adjustRightInd w:val="0"/>
              <w:spacing w:after="0" w:line="240" w:lineRule="auto"/>
              <w:rPr>
                <w:rFonts w:ascii="Arial" w:hAnsi="Arial" w:cs="Arial"/>
                <w:b/>
                <w:color w:val="000000"/>
              </w:rPr>
            </w:pPr>
            <w:r w:rsidRPr="00D537E5">
              <w:rPr>
                <w:rFonts w:ascii="Arial" w:hAnsi="Arial" w:cs="Arial"/>
                <w:b/>
                <w:color w:val="000000"/>
              </w:rPr>
              <w:t xml:space="preserve">Essential </w:t>
            </w:r>
          </w:p>
        </w:tc>
        <w:tc>
          <w:tcPr>
            <w:tcW w:w="3598" w:type="dxa"/>
          </w:tcPr>
          <w:p w:rsidR="00B14903" w:rsidRPr="00715B38" w:rsidRDefault="00B14903" w:rsidP="004D7314">
            <w:pPr>
              <w:autoSpaceDE w:val="0"/>
              <w:autoSpaceDN w:val="0"/>
              <w:adjustRightInd w:val="0"/>
              <w:spacing w:after="0" w:line="240" w:lineRule="auto"/>
              <w:rPr>
                <w:rFonts w:ascii="Arial" w:hAnsi="Arial" w:cs="Arial"/>
                <w:color w:val="000000"/>
              </w:rPr>
            </w:pPr>
            <w:r w:rsidRPr="00715B38">
              <w:rPr>
                <w:rFonts w:ascii="Arial" w:hAnsi="Arial" w:cs="Arial"/>
                <w:b/>
                <w:bCs/>
                <w:color w:val="000000"/>
              </w:rPr>
              <w:t xml:space="preserve">Desirable </w:t>
            </w:r>
          </w:p>
        </w:tc>
      </w:tr>
      <w:tr w:rsidR="00B14903" w:rsidRPr="00715B38" w:rsidTr="004D7314">
        <w:trPr>
          <w:trHeight w:val="1703"/>
        </w:trPr>
        <w:tc>
          <w:tcPr>
            <w:tcW w:w="2093" w:type="dxa"/>
          </w:tcPr>
          <w:p w:rsidR="00B14903" w:rsidRPr="00715B38" w:rsidRDefault="00B14903" w:rsidP="004D7314">
            <w:pPr>
              <w:autoSpaceDE w:val="0"/>
              <w:autoSpaceDN w:val="0"/>
              <w:adjustRightInd w:val="0"/>
              <w:spacing w:after="0" w:line="240" w:lineRule="auto"/>
              <w:rPr>
                <w:rFonts w:ascii="Arial" w:hAnsi="Arial" w:cs="Arial"/>
                <w:color w:val="000000"/>
              </w:rPr>
            </w:pPr>
            <w:r w:rsidRPr="00715B38">
              <w:rPr>
                <w:rFonts w:ascii="Arial" w:hAnsi="Arial" w:cs="Arial"/>
                <w:b/>
                <w:bCs/>
                <w:color w:val="000000"/>
              </w:rPr>
              <w:t xml:space="preserve">Education and Qualifications </w:t>
            </w:r>
          </w:p>
        </w:tc>
        <w:tc>
          <w:tcPr>
            <w:tcW w:w="4623" w:type="dxa"/>
          </w:tcPr>
          <w:p w:rsidR="00B14903" w:rsidRPr="00715B38" w:rsidRDefault="00B14903" w:rsidP="004D7314">
            <w:pPr>
              <w:autoSpaceDE w:val="0"/>
              <w:autoSpaceDN w:val="0"/>
              <w:adjustRightInd w:val="0"/>
              <w:spacing w:after="0" w:line="240" w:lineRule="auto"/>
              <w:rPr>
                <w:rFonts w:ascii="Arial" w:hAnsi="Arial" w:cs="Arial"/>
              </w:rPr>
            </w:pPr>
          </w:p>
          <w:p w:rsidR="00B14903" w:rsidRPr="00715B38" w:rsidRDefault="00B14903" w:rsidP="00B14903">
            <w:pPr>
              <w:numPr>
                <w:ilvl w:val="0"/>
                <w:numId w:val="6"/>
              </w:numPr>
              <w:autoSpaceDE w:val="0"/>
              <w:autoSpaceDN w:val="0"/>
              <w:adjustRightInd w:val="0"/>
              <w:spacing w:after="0" w:line="240" w:lineRule="auto"/>
              <w:ind w:left="320" w:hanging="283"/>
              <w:rPr>
                <w:rFonts w:ascii="Arial" w:hAnsi="Arial" w:cs="Arial"/>
                <w:color w:val="000000"/>
              </w:rPr>
            </w:pPr>
            <w:r>
              <w:rPr>
                <w:rFonts w:ascii="Arial" w:hAnsi="Arial" w:cs="Arial"/>
                <w:color w:val="000000"/>
              </w:rPr>
              <w:t>CCAB (e.g. ICAEW, CIPFA or ACCA) or CIMA</w:t>
            </w:r>
            <w:r w:rsidRPr="00715B38">
              <w:rPr>
                <w:rFonts w:ascii="Arial" w:hAnsi="Arial" w:cs="Arial"/>
                <w:color w:val="000000"/>
              </w:rPr>
              <w:t xml:space="preserve"> qualification</w:t>
            </w:r>
            <w:r>
              <w:rPr>
                <w:rFonts w:ascii="Arial" w:hAnsi="Arial" w:cs="Arial"/>
                <w:color w:val="000000"/>
              </w:rPr>
              <w:t xml:space="preserve"> or equivalent</w:t>
            </w:r>
          </w:p>
          <w:p w:rsidR="00B14903" w:rsidRPr="00715B38" w:rsidRDefault="00B14903" w:rsidP="00B14903">
            <w:pPr>
              <w:numPr>
                <w:ilvl w:val="0"/>
                <w:numId w:val="6"/>
              </w:numPr>
              <w:autoSpaceDE w:val="0"/>
              <w:autoSpaceDN w:val="0"/>
              <w:adjustRightInd w:val="0"/>
              <w:spacing w:after="0" w:line="240" w:lineRule="auto"/>
              <w:ind w:left="320" w:hanging="283"/>
              <w:rPr>
                <w:rFonts w:ascii="Arial" w:hAnsi="Arial" w:cs="Arial"/>
                <w:color w:val="000000"/>
              </w:rPr>
            </w:pPr>
            <w:r w:rsidRPr="00715B38">
              <w:rPr>
                <w:rFonts w:ascii="Arial" w:hAnsi="Arial" w:cs="Arial"/>
                <w:color w:val="000000"/>
              </w:rPr>
              <w:t xml:space="preserve">Evidence of continuous professional development </w:t>
            </w:r>
          </w:p>
        </w:tc>
        <w:tc>
          <w:tcPr>
            <w:tcW w:w="3598" w:type="dxa"/>
          </w:tcPr>
          <w:p w:rsidR="00B14903" w:rsidRPr="00715B38" w:rsidRDefault="00B14903" w:rsidP="004D7314">
            <w:pPr>
              <w:autoSpaceDE w:val="0"/>
              <w:autoSpaceDN w:val="0"/>
              <w:adjustRightInd w:val="0"/>
              <w:spacing w:after="0" w:line="240" w:lineRule="auto"/>
              <w:rPr>
                <w:rFonts w:ascii="Arial" w:hAnsi="Arial" w:cs="Arial"/>
              </w:rPr>
            </w:pPr>
          </w:p>
          <w:p w:rsidR="00B14903" w:rsidRPr="00715B38" w:rsidRDefault="00B14903" w:rsidP="00B14903">
            <w:pPr>
              <w:numPr>
                <w:ilvl w:val="0"/>
                <w:numId w:val="7"/>
              </w:numPr>
              <w:autoSpaceDE w:val="0"/>
              <w:autoSpaceDN w:val="0"/>
              <w:adjustRightInd w:val="0"/>
              <w:spacing w:after="0" w:line="240" w:lineRule="auto"/>
              <w:ind w:left="368" w:hanging="368"/>
              <w:rPr>
                <w:rFonts w:ascii="Arial" w:hAnsi="Arial" w:cs="Arial"/>
                <w:color w:val="000000"/>
              </w:rPr>
            </w:pPr>
            <w:r w:rsidRPr="00715B38">
              <w:rPr>
                <w:rFonts w:ascii="Arial" w:hAnsi="Arial" w:cs="Arial"/>
                <w:color w:val="000000"/>
              </w:rPr>
              <w:t xml:space="preserve">Degree </w:t>
            </w:r>
          </w:p>
        </w:tc>
      </w:tr>
      <w:tr w:rsidR="00B14903" w:rsidRPr="00715B38" w:rsidTr="004D7314">
        <w:trPr>
          <w:trHeight w:val="2392"/>
        </w:trPr>
        <w:tc>
          <w:tcPr>
            <w:tcW w:w="2093" w:type="dxa"/>
          </w:tcPr>
          <w:p w:rsidR="00B14903" w:rsidRPr="00715B38" w:rsidRDefault="00B14903" w:rsidP="004D7314">
            <w:pPr>
              <w:autoSpaceDE w:val="0"/>
              <w:autoSpaceDN w:val="0"/>
              <w:adjustRightInd w:val="0"/>
              <w:spacing w:after="0" w:line="240" w:lineRule="auto"/>
              <w:rPr>
                <w:rFonts w:ascii="Arial" w:hAnsi="Arial" w:cs="Arial"/>
                <w:color w:val="000000"/>
              </w:rPr>
            </w:pPr>
            <w:r w:rsidRPr="00715B38">
              <w:rPr>
                <w:rFonts w:ascii="Arial" w:hAnsi="Arial" w:cs="Arial"/>
                <w:b/>
                <w:bCs/>
                <w:color w:val="000000"/>
              </w:rPr>
              <w:t xml:space="preserve">Experience </w:t>
            </w:r>
          </w:p>
        </w:tc>
        <w:tc>
          <w:tcPr>
            <w:tcW w:w="4623" w:type="dxa"/>
          </w:tcPr>
          <w:p w:rsidR="00B14903" w:rsidRPr="00715B38" w:rsidRDefault="00B14903" w:rsidP="00B14903">
            <w:pPr>
              <w:numPr>
                <w:ilvl w:val="0"/>
                <w:numId w:val="7"/>
              </w:numPr>
              <w:autoSpaceDE w:val="0"/>
              <w:autoSpaceDN w:val="0"/>
              <w:adjustRightInd w:val="0"/>
              <w:spacing w:after="0" w:line="240" w:lineRule="auto"/>
              <w:ind w:left="320" w:hanging="283"/>
              <w:rPr>
                <w:rFonts w:ascii="Arial" w:hAnsi="Arial" w:cs="Arial"/>
                <w:color w:val="000000"/>
              </w:rPr>
            </w:pPr>
            <w:r w:rsidRPr="00715B38">
              <w:rPr>
                <w:rFonts w:ascii="Arial" w:hAnsi="Arial" w:cs="Arial"/>
                <w:color w:val="000000"/>
              </w:rPr>
              <w:t>Experience of technical financial accounting and reporting</w:t>
            </w:r>
          </w:p>
          <w:p w:rsidR="00B14903" w:rsidRPr="00715B38" w:rsidRDefault="00B14903" w:rsidP="00B14903">
            <w:pPr>
              <w:numPr>
                <w:ilvl w:val="0"/>
                <w:numId w:val="7"/>
              </w:numPr>
              <w:autoSpaceDE w:val="0"/>
              <w:autoSpaceDN w:val="0"/>
              <w:adjustRightInd w:val="0"/>
              <w:spacing w:after="0" w:line="240" w:lineRule="auto"/>
              <w:ind w:left="320" w:hanging="283"/>
              <w:rPr>
                <w:rFonts w:ascii="Arial" w:hAnsi="Arial" w:cs="Arial"/>
                <w:color w:val="000000"/>
              </w:rPr>
            </w:pPr>
            <w:r w:rsidRPr="00715B38">
              <w:rPr>
                <w:rFonts w:ascii="Arial" w:hAnsi="Arial" w:cs="Arial"/>
                <w:color w:val="000000"/>
              </w:rPr>
              <w:t>Experience of staff leadership and management</w:t>
            </w:r>
          </w:p>
          <w:p w:rsidR="00B14903" w:rsidRDefault="00B14903" w:rsidP="00B14903">
            <w:pPr>
              <w:numPr>
                <w:ilvl w:val="0"/>
                <w:numId w:val="7"/>
              </w:numPr>
              <w:autoSpaceDE w:val="0"/>
              <w:autoSpaceDN w:val="0"/>
              <w:adjustRightInd w:val="0"/>
              <w:spacing w:after="0" w:line="240" w:lineRule="auto"/>
              <w:ind w:left="320" w:hanging="283"/>
              <w:rPr>
                <w:rFonts w:ascii="Arial" w:hAnsi="Arial" w:cs="Arial"/>
                <w:color w:val="000000"/>
              </w:rPr>
            </w:pPr>
            <w:r w:rsidRPr="00715B38">
              <w:rPr>
                <w:rFonts w:ascii="Arial" w:hAnsi="Arial" w:cs="Arial"/>
                <w:color w:val="000000"/>
              </w:rPr>
              <w:t>Excellent communication skills at all levels</w:t>
            </w:r>
          </w:p>
          <w:p w:rsidR="00B14903" w:rsidRPr="00715B38" w:rsidRDefault="00B14903" w:rsidP="00B14903">
            <w:pPr>
              <w:numPr>
                <w:ilvl w:val="0"/>
                <w:numId w:val="7"/>
              </w:numPr>
              <w:autoSpaceDE w:val="0"/>
              <w:autoSpaceDN w:val="0"/>
              <w:adjustRightInd w:val="0"/>
              <w:spacing w:after="0" w:line="240" w:lineRule="auto"/>
              <w:ind w:left="320" w:hanging="283"/>
              <w:rPr>
                <w:rFonts w:ascii="Arial" w:hAnsi="Arial" w:cs="Arial"/>
                <w:color w:val="000000"/>
              </w:rPr>
            </w:pPr>
            <w:r>
              <w:rPr>
                <w:rFonts w:ascii="Arial" w:hAnsi="Arial" w:cs="Arial"/>
                <w:color w:val="000000"/>
              </w:rPr>
              <w:t>Experience in using and developing Financial Management Systems</w:t>
            </w:r>
          </w:p>
        </w:tc>
        <w:tc>
          <w:tcPr>
            <w:tcW w:w="3598" w:type="dxa"/>
          </w:tcPr>
          <w:p w:rsidR="00B14903" w:rsidRPr="00715B38" w:rsidRDefault="00B14903" w:rsidP="00B14903">
            <w:pPr>
              <w:numPr>
                <w:ilvl w:val="0"/>
                <w:numId w:val="7"/>
              </w:numPr>
              <w:autoSpaceDE w:val="0"/>
              <w:autoSpaceDN w:val="0"/>
              <w:adjustRightInd w:val="0"/>
              <w:spacing w:after="0" w:line="240" w:lineRule="auto"/>
              <w:ind w:left="226" w:hanging="226"/>
              <w:rPr>
                <w:rFonts w:ascii="Arial" w:hAnsi="Arial" w:cs="Arial"/>
                <w:color w:val="000000"/>
              </w:rPr>
            </w:pPr>
            <w:r w:rsidRPr="00715B38">
              <w:rPr>
                <w:rFonts w:ascii="Arial" w:hAnsi="Arial" w:cs="Arial"/>
                <w:color w:val="000000"/>
              </w:rPr>
              <w:t xml:space="preserve">Experience of treasury management </w:t>
            </w:r>
          </w:p>
          <w:p w:rsidR="00B14903" w:rsidRPr="00715B38" w:rsidRDefault="00B14903" w:rsidP="00B14903">
            <w:pPr>
              <w:numPr>
                <w:ilvl w:val="0"/>
                <w:numId w:val="7"/>
              </w:numPr>
              <w:autoSpaceDE w:val="0"/>
              <w:autoSpaceDN w:val="0"/>
              <w:adjustRightInd w:val="0"/>
              <w:spacing w:after="0" w:line="240" w:lineRule="auto"/>
              <w:ind w:left="226" w:hanging="226"/>
              <w:rPr>
                <w:rFonts w:ascii="Arial" w:hAnsi="Arial" w:cs="Arial"/>
                <w:color w:val="000000"/>
              </w:rPr>
            </w:pPr>
            <w:r>
              <w:rPr>
                <w:rFonts w:ascii="Arial" w:hAnsi="Arial" w:cs="Arial"/>
                <w:color w:val="000000"/>
              </w:rPr>
              <w:t>Experience in Education or other publicly funded or charitable organisation</w:t>
            </w:r>
            <w:r w:rsidRPr="00715B38">
              <w:rPr>
                <w:rFonts w:ascii="Arial" w:hAnsi="Arial" w:cs="Arial"/>
                <w:color w:val="000000"/>
              </w:rPr>
              <w:t xml:space="preserve"> </w:t>
            </w:r>
          </w:p>
        </w:tc>
      </w:tr>
      <w:tr w:rsidR="00B14903" w:rsidRPr="00715B38" w:rsidTr="004D7314">
        <w:trPr>
          <w:trHeight w:val="1292"/>
        </w:trPr>
        <w:tc>
          <w:tcPr>
            <w:tcW w:w="2093" w:type="dxa"/>
          </w:tcPr>
          <w:p w:rsidR="00B14903" w:rsidRPr="00715B38" w:rsidRDefault="00B14903" w:rsidP="004D7314">
            <w:pPr>
              <w:autoSpaceDE w:val="0"/>
              <w:autoSpaceDN w:val="0"/>
              <w:adjustRightInd w:val="0"/>
              <w:spacing w:after="0" w:line="240" w:lineRule="auto"/>
              <w:rPr>
                <w:rFonts w:ascii="Arial" w:hAnsi="Arial" w:cs="Arial"/>
                <w:color w:val="000000"/>
              </w:rPr>
            </w:pPr>
            <w:r w:rsidRPr="00715B38">
              <w:rPr>
                <w:rFonts w:ascii="Arial" w:hAnsi="Arial" w:cs="Arial"/>
                <w:b/>
                <w:bCs/>
                <w:color w:val="000000"/>
              </w:rPr>
              <w:t xml:space="preserve">Knowledge </w:t>
            </w:r>
          </w:p>
        </w:tc>
        <w:tc>
          <w:tcPr>
            <w:tcW w:w="4623" w:type="dxa"/>
          </w:tcPr>
          <w:p w:rsidR="00B14903" w:rsidRPr="00715B38" w:rsidRDefault="00B14903" w:rsidP="00B14903">
            <w:pPr>
              <w:numPr>
                <w:ilvl w:val="0"/>
                <w:numId w:val="7"/>
              </w:numPr>
              <w:autoSpaceDE w:val="0"/>
              <w:autoSpaceDN w:val="0"/>
              <w:adjustRightInd w:val="0"/>
              <w:spacing w:after="0" w:line="240" w:lineRule="auto"/>
              <w:ind w:left="320" w:hanging="320"/>
              <w:rPr>
                <w:rFonts w:ascii="Arial" w:hAnsi="Arial" w:cs="Arial"/>
                <w:color w:val="000000"/>
              </w:rPr>
            </w:pPr>
            <w:r w:rsidRPr="00715B38">
              <w:rPr>
                <w:rFonts w:ascii="Arial" w:hAnsi="Arial" w:cs="Arial"/>
                <w:color w:val="000000"/>
              </w:rPr>
              <w:t xml:space="preserve">Company and charity law, particularly governance, accounting and financial reporting requirements </w:t>
            </w:r>
          </w:p>
          <w:p w:rsidR="00B14903" w:rsidRDefault="00B14903" w:rsidP="00B14903">
            <w:pPr>
              <w:numPr>
                <w:ilvl w:val="0"/>
                <w:numId w:val="7"/>
              </w:numPr>
              <w:autoSpaceDE w:val="0"/>
              <w:autoSpaceDN w:val="0"/>
              <w:adjustRightInd w:val="0"/>
              <w:spacing w:after="0" w:line="240" w:lineRule="auto"/>
              <w:ind w:left="320" w:hanging="283"/>
              <w:rPr>
                <w:rFonts w:ascii="Arial" w:hAnsi="Arial" w:cs="Arial"/>
                <w:color w:val="000000"/>
              </w:rPr>
            </w:pPr>
            <w:r w:rsidRPr="00715B38">
              <w:rPr>
                <w:rFonts w:ascii="Arial" w:hAnsi="Arial" w:cs="Arial"/>
                <w:color w:val="000000"/>
              </w:rPr>
              <w:t>Financial management processes and systems in a complex people-orientated organisation</w:t>
            </w:r>
          </w:p>
          <w:p w:rsidR="00B14903" w:rsidRPr="00715B38" w:rsidRDefault="00B14903" w:rsidP="00B14903">
            <w:pPr>
              <w:numPr>
                <w:ilvl w:val="0"/>
                <w:numId w:val="7"/>
              </w:numPr>
              <w:autoSpaceDE w:val="0"/>
              <w:autoSpaceDN w:val="0"/>
              <w:adjustRightInd w:val="0"/>
              <w:spacing w:after="0" w:line="240" w:lineRule="auto"/>
              <w:ind w:left="320" w:hanging="283"/>
              <w:rPr>
                <w:rFonts w:ascii="Arial" w:hAnsi="Arial" w:cs="Arial"/>
                <w:color w:val="000000"/>
              </w:rPr>
            </w:pPr>
            <w:r>
              <w:rPr>
                <w:rFonts w:ascii="Arial" w:hAnsi="Arial" w:cs="Arial"/>
                <w:color w:val="000000"/>
              </w:rPr>
              <w:t xml:space="preserve">Able to manipulate data in Excel at an intermediate to higher level </w:t>
            </w:r>
          </w:p>
        </w:tc>
        <w:tc>
          <w:tcPr>
            <w:tcW w:w="3598" w:type="dxa"/>
          </w:tcPr>
          <w:p w:rsidR="00B14903" w:rsidRDefault="00B14903" w:rsidP="00B14903">
            <w:pPr>
              <w:numPr>
                <w:ilvl w:val="0"/>
                <w:numId w:val="7"/>
              </w:numPr>
              <w:autoSpaceDE w:val="0"/>
              <w:autoSpaceDN w:val="0"/>
              <w:adjustRightInd w:val="0"/>
              <w:spacing w:after="0" w:line="240" w:lineRule="auto"/>
              <w:ind w:left="226" w:hanging="226"/>
              <w:rPr>
                <w:rFonts w:ascii="Arial" w:hAnsi="Arial" w:cs="Arial"/>
                <w:color w:val="000000"/>
              </w:rPr>
            </w:pPr>
            <w:r>
              <w:rPr>
                <w:rFonts w:ascii="Arial" w:hAnsi="Arial" w:cs="Arial"/>
                <w:color w:val="000000"/>
              </w:rPr>
              <w:t>Requirements of the Academies Financial Handbook</w:t>
            </w:r>
          </w:p>
          <w:p w:rsidR="00B14903" w:rsidRDefault="00B14903" w:rsidP="00B14903">
            <w:pPr>
              <w:numPr>
                <w:ilvl w:val="0"/>
                <w:numId w:val="7"/>
              </w:numPr>
              <w:autoSpaceDE w:val="0"/>
              <w:autoSpaceDN w:val="0"/>
              <w:adjustRightInd w:val="0"/>
              <w:spacing w:after="0" w:line="240" w:lineRule="auto"/>
              <w:ind w:left="226" w:hanging="226"/>
              <w:rPr>
                <w:rFonts w:ascii="Arial" w:hAnsi="Arial" w:cs="Arial"/>
                <w:color w:val="000000"/>
              </w:rPr>
            </w:pPr>
            <w:r>
              <w:rPr>
                <w:rFonts w:ascii="Arial" w:hAnsi="Arial" w:cs="Arial"/>
                <w:color w:val="000000"/>
              </w:rPr>
              <w:t>Regulatory reporting requirements including those to the Education and Skills Funding Agency</w:t>
            </w:r>
          </w:p>
          <w:p w:rsidR="00B14903" w:rsidRPr="00715B38" w:rsidRDefault="00B14903" w:rsidP="00B14903">
            <w:pPr>
              <w:numPr>
                <w:ilvl w:val="0"/>
                <w:numId w:val="7"/>
              </w:numPr>
              <w:autoSpaceDE w:val="0"/>
              <w:autoSpaceDN w:val="0"/>
              <w:adjustRightInd w:val="0"/>
              <w:spacing w:after="0" w:line="240" w:lineRule="auto"/>
              <w:ind w:left="226" w:hanging="226"/>
              <w:rPr>
                <w:rFonts w:ascii="Arial" w:hAnsi="Arial" w:cs="Arial"/>
                <w:color w:val="000000"/>
              </w:rPr>
            </w:pPr>
            <w:r>
              <w:rPr>
                <w:rFonts w:ascii="Arial" w:hAnsi="Arial" w:cs="Arial"/>
                <w:color w:val="000000"/>
              </w:rPr>
              <w:t>Good knowledge of VAT and reporting requirements</w:t>
            </w:r>
          </w:p>
          <w:p w:rsidR="00B14903" w:rsidRPr="00715B38" w:rsidRDefault="00B14903" w:rsidP="004D7314">
            <w:pPr>
              <w:autoSpaceDE w:val="0"/>
              <w:autoSpaceDN w:val="0"/>
              <w:adjustRightInd w:val="0"/>
              <w:spacing w:after="0" w:line="240" w:lineRule="auto"/>
              <w:rPr>
                <w:rFonts w:ascii="Arial" w:hAnsi="Arial" w:cs="Arial"/>
                <w:color w:val="000000"/>
              </w:rPr>
            </w:pPr>
          </w:p>
        </w:tc>
      </w:tr>
      <w:tr w:rsidR="00B14903" w:rsidRPr="00715B38" w:rsidTr="004D7314">
        <w:trPr>
          <w:trHeight w:val="545"/>
        </w:trPr>
        <w:tc>
          <w:tcPr>
            <w:tcW w:w="2093" w:type="dxa"/>
          </w:tcPr>
          <w:p w:rsidR="00B14903" w:rsidRPr="00715B38" w:rsidRDefault="00B14903" w:rsidP="004D7314">
            <w:pPr>
              <w:autoSpaceDE w:val="0"/>
              <w:autoSpaceDN w:val="0"/>
              <w:adjustRightInd w:val="0"/>
              <w:spacing w:after="0" w:line="240" w:lineRule="auto"/>
              <w:rPr>
                <w:rFonts w:ascii="Arial" w:hAnsi="Arial" w:cs="Arial"/>
                <w:b/>
                <w:bCs/>
                <w:color w:val="000000"/>
              </w:rPr>
            </w:pPr>
            <w:r w:rsidRPr="00715B38">
              <w:rPr>
                <w:rFonts w:ascii="Arial" w:hAnsi="Arial" w:cs="Arial"/>
                <w:b/>
                <w:bCs/>
                <w:color w:val="000000"/>
              </w:rPr>
              <w:t>Other Requirements</w:t>
            </w:r>
          </w:p>
        </w:tc>
        <w:tc>
          <w:tcPr>
            <w:tcW w:w="4623" w:type="dxa"/>
          </w:tcPr>
          <w:p w:rsidR="00B14903" w:rsidRPr="00715B38" w:rsidRDefault="00B14903" w:rsidP="00B14903">
            <w:pPr>
              <w:numPr>
                <w:ilvl w:val="0"/>
                <w:numId w:val="8"/>
              </w:numPr>
              <w:autoSpaceDE w:val="0"/>
              <w:autoSpaceDN w:val="0"/>
              <w:adjustRightInd w:val="0"/>
              <w:spacing w:after="0" w:line="240" w:lineRule="auto"/>
              <w:ind w:left="320" w:hanging="283"/>
              <w:rPr>
                <w:rFonts w:ascii="Arial" w:hAnsi="Arial" w:cs="Arial"/>
                <w:color w:val="000000"/>
              </w:rPr>
            </w:pPr>
            <w:r w:rsidRPr="00715B38">
              <w:rPr>
                <w:rFonts w:ascii="Arial" w:hAnsi="Arial" w:cs="Arial"/>
                <w:color w:val="000000"/>
              </w:rPr>
              <w:t xml:space="preserve">The ability to establish effective working relationships at all levels within an organisation and external to an organisation </w:t>
            </w:r>
          </w:p>
          <w:p w:rsidR="00B14903" w:rsidRPr="00715B38" w:rsidRDefault="00B14903" w:rsidP="00B14903">
            <w:pPr>
              <w:numPr>
                <w:ilvl w:val="0"/>
                <w:numId w:val="8"/>
              </w:numPr>
              <w:autoSpaceDE w:val="0"/>
              <w:autoSpaceDN w:val="0"/>
              <w:adjustRightInd w:val="0"/>
              <w:spacing w:after="0" w:line="240" w:lineRule="auto"/>
              <w:ind w:left="320" w:hanging="283"/>
              <w:rPr>
                <w:rFonts w:ascii="Arial" w:hAnsi="Arial" w:cs="Arial"/>
                <w:color w:val="000000"/>
              </w:rPr>
            </w:pPr>
            <w:r w:rsidRPr="00715B38">
              <w:rPr>
                <w:rFonts w:ascii="Arial" w:hAnsi="Arial" w:cs="Arial"/>
                <w:color w:val="000000"/>
              </w:rPr>
              <w:t xml:space="preserve">Resilience, the ability to handle high levels of pressure and be able to meet deadlines </w:t>
            </w:r>
          </w:p>
          <w:p w:rsidR="00B14903" w:rsidRPr="00715B38" w:rsidRDefault="00B14903" w:rsidP="00B14903">
            <w:pPr>
              <w:numPr>
                <w:ilvl w:val="0"/>
                <w:numId w:val="8"/>
              </w:numPr>
              <w:autoSpaceDE w:val="0"/>
              <w:autoSpaceDN w:val="0"/>
              <w:adjustRightInd w:val="0"/>
              <w:spacing w:after="0" w:line="240" w:lineRule="auto"/>
              <w:ind w:left="320" w:hanging="283"/>
              <w:rPr>
                <w:rFonts w:ascii="Arial" w:hAnsi="Arial" w:cs="Arial"/>
                <w:color w:val="000000"/>
              </w:rPr>
            </w:pPr>
            <w:r>
              <w:rPr>
                <w:rFonts w:ascii="Arial" w:hAnsi="Arial" w:cs="Arial"/>
                <w:color w:val="000000"/>
              </w:rPr>
              <w:t>Enthusiastic</w:t>
            </w:r>
            <w:r w:rsidRPr="00715B38">
              <w:rPr>
                <w:rFonts w:ascii="Arial" w:hAnsi="Arial" w:cs="Arial"/>
                <w:color w:val="000000"/>
              </w:rPr>
              <w:t xml:space="preserve">, highly motivated with an enquiring mind and passion for excellence </w:t>
            </w:r>
          </w:p>
          <w:p w:rsidR="00B14903" w:rsidRPr="00715B38" w:rsidRDefault="00B14903" w:rsidP="00B14903">
            <w:pPr>
              <w:numPr>
                <w:ilvl w:val="0"/>
                <w:numId w:val="8"/>
              </w:numPr>
              <w:autoSpaceDE w:val="0"/>
              <w:autoSpaceDN w:val="0"/>
              <w:adjustRightInd w:val="0"/>
              <w:spacing w:after="0" w:line="240" w:lineRule="auto"/>
              <w:ind w:left="320" w:hanging="283"/>
              <w:rPr>
                <w:rFonts w:ascii="Arial" w:hAnsi="Arial" w:cs="Arial"/>
                <w:color w:val="000000"/>
              </w:rPr>
            </w:pPr>
            <w:r w:rsidRPr="00715B38">
              <w:rPr>
                <w:rFonts w:ascii="Arial" w:hAnsi="Arial" w:cs="Arial"/>
                <w:color w:val="000000"/>
              </w:rPr>
              <w:t xml:space="preserve">High integrity and openness combined with commitment to good governance </w:t>
            </w:r>
          </w:p>
          <w:p w:rsidR="00B14903" w:rsidRPr="00715B38" w:rsidRDefault="00B14903" w:rsidP="00B14903">
            <w:pPr>
              <w:numPr>
                <w:ilvl w:val="0"/>
                <w:numId w:val="8"/>
              </w:numPr>
              <w:autoSpaceDE w:val="0"/>
              <w:autoSpaceDN w:val="0"/>
              <w:adjustRightInd w:val="0"/>
              <w:spacing w:after="0" w:line="240" w:lineRule="auto"/>
              <w:ind w:left="320" w:hanging="283"/>
              <w:rPr>
                <w:rFonts w:ascii="Arial" w:hAnsi="Arial" w:cs="Arial"/>
              </w:rPr>
            </w:pPr>
            <w:r w:rsidRPr="00715B38">
              <w:rPr>
                <w:rFonts w:ascii="Arial" w:hAnsi="Arial" w:cs="Arial"/>
                <w:color w:val="000000"/>
              </w:rPr>
              <w:t xml:space="preserve">A commitment to safeguarding and promoting the welfare of children and young people </w:t>
            </w:r>
          </w:p>
          <w:p w:rsidR="00B14903" w:rsidRPr="00EC76F1" w:rsidRDefault="00B14903" w:rsidP="00B14903">
            <w:pPr>
              <w:numPr>
                <w:ilvl w:val="0"/>
                <w:numId w:val="8"/>
              </w:numPr>
              <w:autoSpaceDE w:val="0"/>
              <w:autoSpaceDN w:val="0"/>
              <w:adjustRightInd w:val="0"/>
              <w:spacing w:after="0" w:line="240" w:lineRule="auto"/>
              <w:ind w:left="320" w:hanging="320"/>
              <w:rPr>
                <w:rFonts w:ascii="Arial" w:hAnsi="Arial" w:cs="Arial"/>
              </w:rPr>
            </w:pPr>
            <w:r>
              <w:rPr>
                <w:rFonts w:ascii="Arial" w:hAnsi="Arial" w:cs="Arial"/>
                <w:color w:val="000000"/>
              </w:rPr>
              <w:t>Ability to move between Anglian Learning sites in a timely manner</w:t>
            </w:r>
          </w:p>
          <w:p w:rsidR="00B14903" w:rsidRPr="00715B38" w:rsidRDefault="00B14903" w:rsidP="004D7314">
            <w:pPr>
              <w:autoSpaceDE w:val="0"/>
              <w:autoSpaceDN w:val="0"/>
              <w:adjustRightInd w:val="0"/>
              <w:spacing w:after="0" w:line="240" w:lineRule="auto"/>
              <w:ind w:left="320"/>
              <w:rPr>
                <w:rFonts w:ascii="Arial" w:hAnsi="Arial" w:cs="Arial"/>
              </w:rPr>
            </w:pPr>
          </w:p>
        </w:tc>
        <w:tc>
          <w:tcPr>
            <w:tcW w:w="3598" w:type="dxa"/>
          </w:tcPr>
          <w:p w:rsidR="00B14903" w:rsidRPr="00715B38" w:rsidRDefault="00B14903" w:rsidP="004D7314">
            <w:pPr>
              <w:autoSpaceDE w:val="0"/>
              <w:autoSpaceDN w:val="0"/>
              <w:adjustRightInd w:val="0"/>
              <w:spacing w:after="0" w:line="240" w:lineRule="auto"/>
              <w:rPr>
                <w:rFonts w:ascii="Arial" w:hAnsi="Arial" w:cs="Arial"/>
              </w:rPr>
            </w:pPr>
          </w:p>
        </w:tc>
      </w:tr>
    </w:tbl>
    <w:p w:rsidR="00B14903" w:rsidRPr="005A64BF" w:rsidRDefault="00B14903" w:rsidP="005A64BF">
      <w:pPr>
        <w:jc w:val="center"/>
        <w:rPr>
          <w:rFonts w:ascii="Arial" w:hAnsi="Arial" w:cs="Arial"/>
          <w:sz w:val="24"/>
          <w:szCs w:val="24"/>
        </w:rPr>
      </w:pPr>
    </w:p>
    <w:sectPr w:rsidR="00B14903" w:rsidRPr="005A64BF" w:rsidSect="00557E25">
      <w:footerReference w:type="default" r:id="rId12"/>
      <w:pgSz w:w="11906" w:h="16838" w:code="9"/>
      <w:pgMar w:top="1440" w:right="1077" w:bottom="1440" w:left="1077"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4BF" w:rsidRDefault="005A64BF" w:rsidP="005A64BF">
      <w:pPr>
        <w:spacing w:after="0" w:line="240" w:lineRule="auto"/>
      </w:pPr>
      <w:r>
        <w:separator/>
      </w:r>
    </w:p>
  </w:endnote>
  <w:endnote w:type="continuationSeparator" w:id="0">
    <w:p w:rsidR="005A64BF" w:rsidRDefault="005A64BF" w:rsidP="005A6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E25" w:rsidRPr="00557E25" w:rsidRDefault="00557E25" w:rsidP="0077469F">
    <w:pPr>
      <w:pStyle w:val="Footer"/>
      <w:jc w:val="center"/>
    </w:pPr>
  </w:p>
  <w:p w:rsidR="00975B07" w:rsidRDefault="00975B07" w:rsidP="00975B0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015336"/>
      <w:docPartObj>
        <w:docPartGallery w:val="Page Numbers (Bottom of Page)"/>
        <w:docPartUnique/>
      </w:docPartObj>
    </w:sdtPr>
    <w:sdtEndPr>
      <w:rPr>
        <w:noProof/>
      </w:rPr>
    </w:sdtEndPr>
    <w:sdtContent>
      <w:p w:rsidR="0077469F" w:rsidRDefault="0077469F">
        <w:pPr>
          <w:pStyle w:val="Footer"/>
          <w:jc w:val="center"/>
        </w:pPr>
        <w:r>
          <w:fldChar w:fldCharType="begin"/>
        </w:r>
        <w:r>
          <w:instrText xml:space="preserve"> PAGE   \* MERGEFORMAT </w:instrText>
        </w:r>
        <w:r>
          <w:fldChar w:fldCharType="separate"/>
        </w:r>
        <w:r w:rsidR="00653CC1">
          <w:rPr>
            <w:noProof/>
          </w:rPr>
          <w:t>8</w:t>
        </w:r>
        <w:r>
          <w:rPr>
            <w:noProof/>
          </w:rPr>
          <w:fldChar w:fldCharType="end"/>
        </w:r>
      </w:p>
    </w:sdtContent>
  </w:sdt>
  <w:p w:rsidR="00557E25" w:rsidRDefault="00557E25" w:rsidP="00975B0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4BF" w:rsidRDefault="005A64BF" w:rsidP="005A64BF">
      <w:pPr>
        <w:spacing w:after="0" w:line="240" w:lineRule="auto"/>
      </w:pPr>
      <w:r>
        <w:separator/>
      </w:r>
    </w:p>
  </w:footnote>
  <w:footnote w:type="continuationSeparator" w:id="0">
    <w:p w:rsidR="005A64BF" w:rsidRDefault="005A64BF" w:rsidP="005A6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4BF" w:rsidRPr="00557E25" w:rsidRDefault="005A64BF" w:rsidP="005A64BF">
    <w:pPr>
      <w:pStyle w:val="Header"/>
      <w:jc w:val="center"/>
    </w:pPr>
    <w:r w:rsidRPr="00557E25">
      <w:rPr>
        <w:rFonts w:ascii="Arial" w:hAnsi="Arial" w:cs="Arial"/>
        <w:noProof/>
        <w:sz w:val="24"/>
        <w:szCs w:val="24"/>
        <w:lang w:eastAsia="en-GB"/>
      </w:rPr>
      <w:drawing>
        <wp:inline distT="0" distB="0" distL="0" distR="0" wp14:anchorId="5A926D22" wp14:editId="3E719635">
          <wp:extent cx="3164205" cy="10915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4205" cy="10915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637"/>
    <w:multiLevelType w:val="hybridMultilevel"/>
    <w:tmpl w:val="C83E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61F49"/>
    <w:multiLevelType w:val="hybridMultilevel"/>
    <w:tmpl w:val="C8EC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C539D9"/>
    <w:multiLevelType w:val="hybridMultilevel"/>
    <w:tmpl w:val="4B487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771391"/>
    <w:multiLevelType w:val="hybridMultilevel"/>
    <w:tmpl w:val="8A823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B84E6F"/>
    <w:multiLevelType w:val="hybridMultilevel"/>
    <w:tmpl w:val="D190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DF761B"/>
    <w:multiLevelType w:val="hybridMultilevel"/>
    <w:tmpl w:val="6D6C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D07900"/>
    <w:multiLevelType w:val="hybridMultilevel"/>
    <w:tmpl w:val="A85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AA2A92"/>
    <w:multiLevelType w:val="hybridMultilevel"/>
    <w:tmpl w:val="0380A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BF"/>
    <w:rsid w:val="00034BB5"/>
    <w:rsid w:val="00321A81"/>
    <w:rsid w:val="00557E25"/>
    <w:rsid w:val="005A64BF"/>
    <w:rsid w:val="006233E0"/>
    <w:rsid w:val="00653CC1"/>
    <w:rsid w:val="00704DBF"/>
    <w:rsid w:val="0077469F"/>
    <w:rsid w:val="007B003D"/>
    <w:rsid w:val="007E424A"/>
    <w:rsid w:val="00906717"/>
    <w:rsid w:val="00975B07"/>
    <w:rsid w:val="00B14903"/>
    <w:rsid w:val="00BA2026"/>
    <w:rsid w:val="00C34626"/>
    <w:rsid w:val="00FD2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071F6F"/>
  <w15:chartTrackingRefBased/>
  <w15:docId w15:val="{08DDE76C-0543-4F94-9DD8-E9B41938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4BF"/>
    <w:pPr>
      <w:ind w:left="720"/>
      <w:contextualSpacing/>
    </w:pPr>
  </w:style>
  <w:style w:type="paragraph" w:styleId="Header">
    <w:name w:val="header"/>
    <w:basedOn w:val="Normal"/>
    <w:link w:val="HeaderChar"/>
    <w:uiPriority w:val="99"/>
    <w:unhideWhenUsed/>
    <w:rsid w:val="005A6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4BF"/>
  </w:style>
  <w:style w:type="paragraph" w:styleId="Footer">
    <w:name w:val="footer"/>
    <w:basedOn w:val="Normal"/>
    <w:link w:val="FooterChar"/>
    <w:uiPriority w:val="99"/>
    <w:unhideWhenUsed/>
    <w:rsid w:val="005A6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4BF"/>
  </w:style>
  <w:style w:type="paragraph" w:customStyle="1" w:styleId="Default">
    <w:name w:val="Default"/>
    <w:rsid w:val="005A64BF"/>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034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B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570C7-648B-49D7-A506-B89CCD6E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Anglian Learning</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Beckett, Mrs K</dc:creator>
  <cp:keywords/>
  <dc:description/>
  <cp:lastModifiedBy>Beckett, Mrs K</cp:lastModifiedBy>
  <cp:revision>8</cp:revision>
  <cp:lastPrinted>2020-01-15T13:30:00Z</cp:lastPrinted>
  <dcterms:created xsi:type="dcterms:W3CDTF">2020-01-15T12:36:00Z</dcterms:created>
  <dcterms:modified xsi:type="dcterms:W3CDTF">2020-01-15T13:50:00Z</dcterms:modified>
</cp:coreProperties>
</file>